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3FC" w:rsidRDefault="00344C31" w:rsidP="003E5945">
      <w:pPr>
        <w:tabs>
          <w:tab w:val="center" w:pos="4309"/>
        </w:tabs>
        <w:spacing w:beforeLines="300" w:line="560" w:lineRule="exact"/>
        <w:ind w:leftChars="202" w:left="424"/>
        <w:jc w:val="center"/>
        <w:rPr>
          <w:rFonts w:ascii="楷体_GB2312" w:eastAsia="楷体_GB2312" w:hAnsi="楷体"/>
          <w:b/>
          <w:color w:val="984806" w:themeColor="accent6" w:themeShade="80"/>
          <w:w w:val="90"/>
          <w:kern w:val="0"/>
          <w:sz w:val="110"/>
          <w:szCs w:val="110"/>
        </w:rPr>
      </w:pPr>
      <w:r>
        <w:rPr>
          <w:rFonts w:ascii="楷体_GB2312" w:eastAsia="楷体_GB2312" w:hAnsi="楷体" w:hint="eastAsia"/>
          <w:b/>
          <w:color w:val="984806" w:themeColor="accent6" w:themeShade="80"/>
          <w:w w:val="90"/>
          <w:kern w:val="0"/>
          <w:sz w:val="110"/>
          <w:szCs w:val="110"/>
        </w:rPr>
        <w:t>林业经济技术信息</w:t>
      </w:r>
    </w:p>
    <w:p w:rsidR="00E733FC" w:rsidRDefault="00344C31" w:rsidP="003E5945">
      <w:pPr>
        <w:spacing w:beforeLines="50" w:afterLines="50" w:line="560" w:lineRule="exact"/>
        <w:jc w:val="center"/>
        <w:rPr>
          <w:rFonts w:asciiTheme="minorEastAsia" w:hAnsiTheme="minorEastAsia"/>
          <w:b/>
          <w:sz w:val="28"/>
          <w:szCs w:val="28"/>
        </w:rPr>
      </w:pPr>
      <w:r>
        <w:rPr>
          <w:rFonts w:asciiTheme="minorEastAsia" w:hAnsiTheme="minorEastAsia" w:cs="Times New Roman" w:hint="eastAsia"/>
          <w:b/>
          <w:sz w:val="28"/>
          <w:szCs w:val="28"/>
        </w:rPr>
        <w:t>第</w:t>
      </w:r>
      <w:r w:rsidR="00C71904">
        <w:rPr>
          <w:rFonts w:asciiTheme="minorEastAsia" w:hAnsiTheme="minorEastAsia" w:cs="Times New Roman" w:hint="eastAsia"/>
          <w:b/>
          <w:sz w:val="28"/>
          <w:szCs w:val="28"/>
        </w:rPr>
        <w:t>3</w:t>
      </w:r>
      <w:r>
        <w:rPr>
          <w:rFonts w:asciiTheme="minorEastAsia" w:hAnsiTheme="minorEastAsia" w:cs="Times New Roman" w:hint="eastAsia"/>
          <w:b/>
          <w:sz w:val="28"/>
          <w:szCs w:val="28"/>
        </w:rPr>
        <w:t>、</w:t>
      </w:r>
      <w:r w:rsidR="00C71904">
        <w:rPr>
          <w:rFonts w:asciiTheme="minorEastAsia" w:hAnsiTheme="minorEastAsia" w:cs="Times New Roman" w:hint="eastAsia"/>
          <w:b/>
          <w:sz w:val="28"/>
          <w:szCs w:val="28"/>
        </w:rPr>
        <w:t>4</w:t>
      </w:r>
      <w:r>
        <w:rPr>
          <w:rFonts w:asciiTheme="minorEastAsia" w:hAnsiTheme="minorEastAsia" w:cs="Times New Roman" w:hint="eastAsia"/>
          <w:b/>
          <w:sz w:val="28"/>
          <w:szCs w:val="28"/>
        </w:rPr>
        <w:t>期</w:t>
      </w:r>
      <w:r>
        <w:rPr>
          <w:rFonts w:asciiTheme="minorEastAsia" w:hAnsiTheme="minorEastAsia" w:hint="eastAsia"/>
          <w:b/>
          <w:sz w:val="28"/>
          <w:szCs w:val="28"/>
        </w:rPr>
        <w:t>（总第21</w:t>
      </w:r>
      <w:r w:rsidR="00C71904">
        <w:rPr>
          <w:rFonts w:asciiTheme="minorEastAsia" w:hAnsiTheme="minorEastAsia" w:hint="eastAsia"/>
          <w:b/>
          <w:sz w:val="28"/>
          <w:szCs w:val="28"/>
        </w:rPr>
        <w:t>7</w:t>
      </w:r>
      <w:r>
        <w:rPr>
          <w:rFonts w:asciiTheme="minorEastAsia" w:hAnsiTheme="minorEastAsia" w:hint="eastAsia"/>
          <w:b/>
          <w:sz w:val="28"/>
          <w:szCs w:val="28"/>
        </w:rPr>
        <w:t>、21</w:t>
      </w:r>
      <w:r w:rsidR="00C71904">
        <w:rPr>
          <w:rFonts w:asciiTheme="minorEastAsia" w:hAnsiTheme="minorEastAsia" w:hint="eastAsia"/>
          <w:b/>
          <w:sz w:val="28"/>
          <w:szCs w:val="28"/>
        </w:rPr>
        <w:t>8</w:t>
      </w:r>
      <w:r>
        <w:rPr>
          <w:rFonts w:asciiTheme="minorEastAsia" w:hAnsiTheme="minorEastAsia" w:hint="eastAsia"/>
          <w:b/>
          <w:sz w:val="28"/>
          <w:szCs w:val="28"/>
        </w:rPr>
        <w:t>期）</w:t>
      </w:r>
    </w:p>
    <w:p w:rsidR="00E733FC" w:rsidRDefault="00344C31">
      <w:pPr>
        <w:spacing w:line="400" w:lineRule="exact"/>
        <w:jc w:val="left"/>
        <w:rPr>
          <w:rFonts w:asciiTheme="minorEastAsia" w:hAnsiTheme="minorEastAsia"/>
          <w:sz w:val="30"/>
          <w:szCs w:val="30"/>
        </w:rPr>
      </w:pPr>
      <w:r>
        <w:rPr>
          <w:rFonts w:asciiTheme="minorEastAsia" w:hAnsiTheme="minorEastAsia" w:hint="eastAsia"/>
          <w:b/>
          <w:sz w:val="30"/>
          <w:szCs w:val="30"/>
        </w:rPr>
        <w:t xml:space="preserve">吉林省林业科学研究院  </w:t>
      </w:r>
      <w:r>
        <w:rPr>
          <w:rFonts w:ascii="楷体_GB2312" w:eastAsia="楷体_GB2312" w:hAnsiTheme="minorEastAsia" w:hint="eastAsia"/>
          <w:b/>
          <w:sz w:val="30"/>
          <w:szCs w:val="30"/>
        </w:rPr>
        <w:t xml:space="preserve">主办                     </w:t>
      </w:r>
      <w:r>
        <w:rPr>
          <w:rFonts w:asciiTheme="minorEastAsia" w:hAnsiTheme="minorEastAsia" w:hint="eastAsia"/>
          <w:b/>
          <w:sz w:val="30"/>
          <w:szCs w:val="30"/>
        </w:rPr>
        <w:t>202</w:t>
      </w:r>
      <w:r w:rsidR="00735C03">
        <w:rPr>
          <w:rFonts w:asciiTheme="minorEastAsia" w:hAnsiTheme="minorEastAsia" w:hint="eastAsia"/>
          <w:b/>
          <w:sz w:val="30"/>
          <w:szCs w:val="30"/>
        </w:rPr>
        <w:t>3</w:t>
      </w:r>
      <w:r>
        <w:rPr>
          <w:rFonts w:asciiTheme="minorEastAsia" w:hAnsiTheme="minorEastAsia" w:hint="eastAsia"/>
          <w:b/>
          <w:sz w:val="30"/>
          <w:szCs w:val="30"/>
        </w:rPr>
        <w:t>-0</w:t>
      </w:r>
      <w:r w:rsidR="00C71904">
        <w:rPr>
          <w:rFonts w:asciiTheme="minorEastAsia" w:hAnsiTheme="minorEastAsia" w:hint="eastAsia"/>
          <w:b/>
          <w:sz w:val="30"/>
          <w:szCs w:val="30"/>
        </w:rPr>
        <w:t>3</w:t>
      </w:r>
      <w:r>
        <w:rPr>
          <w:rFonts w:asciiTheme="minorEastAsia" w:hAnsiTheme="minorEastAsia" w:hint="eastAsia"/>
          <w:b/>
          <w:sz w:val="30"/>
          <w:szCs w:val="30"/>
        </w:rPr>
        <w:t>-</w:t>
      </w:r>
      <w:r w:rsidR="00C71904">
        <w:rPr>
          <w:rFonts w:asciiTheme="minorEastAsia" w:hAnsiTheme="minorEastAsia" w:hint="eastAsia"/>
          <w:b/>
          <w:sz w:val="30"/>
          <w:szCs w:val="30"/>
        </w:rPr>
        <w:t>31</w:t>
      </w:r>
      <w:r>
        <w:rPr>
          <w:rFonts w:asciiTheme="minorEastAsia" w:hAnsiTheme="minorEastAsia" w:hint="eastAsia"/>
          <w:sz w:val="30"/>
          <w:szCs w:val="30"/>
        </w:rPr>
        <w:t xml:space="preserve">              </w:t>
      </w:r>
    </w:p>
    <w:p w:rsidR="00E733FC" w:rsidRDefault="00112950">
      <w:pPr>
        <w:spacing w:line="400" w:lineRule="exact"/>
        <w:jc w:val="center"/>
        <w:rPr>
          <w:rFonts w:ascii="黑体" w:eastAsia="黑体"/>
          <w:b/>
          <w:sz w:val="44"/>
          <w:szCs w:val="44"/>
        </w:rPr>
      </w:pPr>
      <w:r w:rsidRPr="00112950">
        <w:rPr>
          <w:rFonts w:ascii="黑体" w:eastAsia="黑体" w:hAnsiTheme="minorEastAsia"/>
          <w:sz w:val="30"/>
          <w:szCs w:val="30"/>
        </w:rPr>
        <w:pict>
          <v:shapetype id="_x0000_t32" coordsize="21600,21600" o:spt="32" o:oned="t" path="m,l21600,21600e" filled="f">
            <v:path arrowok="t" fillok="f" o:connecttype="none"/>
            <o:lock v:ext="edit" shapetype="t"/>
          </v:shapetype>
          <v:shape id="_x0000_s2050" type="#_x0000_t32" style="position:absolute;left:0;text-align:left;margin-left:-.75pt;margin-top:4.15pt;width:436.8pt;height:0;z-index:251659264" o:connectortype="straight" strokeweight="1.25pt"/>
        </w:pict>
      </w:r>
    </w:p>
    <w:p w:rsidR="00E733FC" w:rsidRDefault="00344C31">
      <w:pPr>
        <w:spacing w:line="400" w:lineRule="exact"/>
        <w:jc w:val="center"/>
        <w:rPr>
          <w:rFonts w:ascii="黑体" w:eastAsia="黑体"/>
          <w:b/>
          <w:sz w:val="44"/>
          <w:szCs w:val="44"/>
        </w:rPr>
      </w:pPr>
      <w:r>
        <w:rPr>
          <w:rFonts w:ascii="黑体" w:eastAsia="黑体" w:hint="eastAsia"/>
          <w:b/>
          <w:sz w:val="44"/>
          <w:szCs w:val="44"/>
        </w:rPr>
        <w:t>目    录</w:t>
      </w:r>
    </w:p>
    <w:p w:rsidR="00936F8C" w:rsidRPr="00936F8C" w:rsidRDefault="00936F8C" w:rsidP="003E5945">
      <w:pPr>
        <w:spacing w:beforeLines="50" w:afterLines="30" w:line="300" w:lineRule="exact"/>
        <w:jc w:val="left"/>
        <w:rPr>
          <w:rFonts w:ascii="黑体" w:eastAsia="黑体" w:hAnsiTheme="minorEastAsia" w:cs="宋体"/>
          <w:b/>
          <w:color w:val="4F6228" w:themeColor="accent3" w:themeShade="80"/>
          <w:kern w:val="0"/>
          <w:sz w:val="26"/>
          <w:szCs w:val="26"/>
        </w:rPr>
      </w:pPr>
      <w:r w:rsidRPr="00936F8C">
        <w:rPr>
          <w:rFonts w:ascii="黑体" w:eastAsia="黑体" w:hAnsiTheme="minorEastAsia" w:cs="宋体" w:hint="eastAsia"/>
          <w:b/>
          <w:color w:val="4F6228" w:themeColor="accent3" w:themeShade="80"/>
          <w:kern w:val="0"/>
          <w:sz w:val="26"/>
          <w:szCs w:val="26"/>
        </w:rPr>
        <w:t>行业动态</w:t>
      </w:r>
    </w:p>
    <w:p w:rsidR="00521637" w:rsidRPr="00936F8C" w:rsidRDefault="00521637" w:rsidP="006078E6">
      <w:pPr>
        <w:pStyle w:val="bsharetext"/>
        <w:numPr>
          <w:ilvl w:val="1"/>
          <w:numId w:val="2"/>
        </w:numPr>
        <w:spacing w:before="0" w:beforeAutospacing="0" w:after="0" w:afterAutospacing="0" w:line="300" w:lineRule="exact"/>
        <w:rPr>
          <w:rFonts w:asciiTheme="minorEastAsia" w:eastAsiaTheme="minorEastAsia" w:hAnsiTheme="minorEastAsia"/>
          <w:b/>
          <w:color w:val="auto"/>
          <w:sz w:val="22"/>
          <w:szCs w:val="22"/>
        </w:rPr>
      </w:pPr>
      <w:r w:rsidRPr="00936F8C">
        <w:rPr>
          <w:rFonts w:asciiTheme="minorEastAsia" w:eastAsiaTheme="minorEastAsia" w:hAnsiTheme="minorEastAsia" w:hint="eastAsia"/>
          <w:b/>
          <w:color w:val="auto"/>
          <w:sz w:val="22"/>
          <w:szCs w:val="22"/>
        </w:rPr>
        <w:t>国际森林日：健康森林促进人类健康</w:t>
      </w:r>
    </w:p>
    <w:p w:rsidR="00B867E4" w:rsidRPr="00936F8C" w:rsidRDefault="00B867E4"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全国主要林业有害生物今年发生形势仍严峻</w:t>
      </w:r>
    </w:p>
    <w:p w:rsidR="00B867E4" w:rsidRPr="00936F8C" w:rsidRDefault="00B867E4"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“十四五”期间 中国将建设国家储备林3600万亩以上</w:t>
      </w:r>
    </w:p>
    <w:p w:rsidR="00B867E4" w:rsidRPr="00936F8C" w:rsidRDefault="00B867E4"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我国森林面积达2.31亿公顷</w:t>
      </w:r>
    </w:p>
    <w:p w:rsidR="00B867E4" w:rsidRPr="00936F8C" w:rsidRDefault="00B867E4" w:rsidP="006078E6">
      <w:pPr>
        <w:pStyle w:val="bsharetext"/>
        <w:numPr>
          <w:ilvl w:val="1"/>
          <w:numId w:val="2"/>
        </w:numPr>
        <w:spacing w:before="0" w:beforeAutospacing="0" w:after="0" w:afterAutospacing="0" w:line="300" w:lineRule="exact"/>
        <w:rPr>
          <w:rFonts w:asciiTheme="minorEastAsia" w:eastAsiaTheme="minorEastAsia" w:hAnsiTheme="minorEastAsia"/>
          <w:b/>
          <w:color w:val="auto"/>
          <w:sz w:val="22"/>
          <w:szCs w:val="22"/>
        </w:rPr>
      </w:pPr>
      <w:r w:rsidRPr="00936F8C">
        <w:rPr>
          <w:rFonts w:asciiTheme="minorEastAsia" w:eastAsiaTheme="minorEastAsia" w:hAnsiTheme="minorEastAsia" w:hint="eastAsia"/>
          <w:b/>
          <w:color w:val="auto"/>
          <w:sz w:val="22"/>
          <w:szCs w:val="22"/>
        </w:rPr>
        <w:t>我国首批重点区域自然资源确权登记完成登簿</w:t>
      </w:r>
    </w:p>
    <w:p w:rsidR="00B867E4" w:rsidRPr="00936F8C" w:rsidRDefault="00B867E4" w:rsidP="006078E6">
      <w:pPr>
        <w:pStyle w:val="bsharetext"/>
        <w:numPr>
          <w:ilvl w:val="1"/>
          <w:numId w:val="2"/>
        </w:numPr>
        <w:spacing w:before="0" w:beforeAutospacing="0" w:after="0" w:afterAutospacing="0" w:line="300" w:lineRule="exact"/>
        <w:rPr>
          <w:rFonts w:asciiTheme="minorEastAsia" w:eastAsiaTheme="minorEastAsia" w:hAnsiTheme="minorEastAsia"/>
          <w:b/>
          <w:color w:val="auto"/>
          <w:sz w:val="22"/>
          <w:szCs w:val="22"/>
        </w:rPr>
      </w:pPr>
      <w:r w:rsidRPr="00936F8C">
        <w:rPr>
          <w:rFonts w:asciiTheme="minorEastAsia" w:eastAsiaTheme="minorEastAsia" w:hAnsiTheme="minorEastAsia" w:hint="eastAsia"/>
          <w:b/>
          <w:color w:val="auto"/>
          <w:sz w:val="22"/>
          <w:szCs w:val="22"/>
        </w:rPr>
        <w:t>我国首家CITES全球野生动植物鉴定实验室成立</w:t>
      </w:r>
    </w:p>
    <w:p w:rsidR="00B867E4" w:rsidRPr="00936F8C" w:rsidRDefault="00B867E4" w:rsidP="006078E6">
      <w:pPr>
        <w:pStyle w:val="bsharetext"/>
        <w:numPr>
          <w:ilvl w:val="1"/>
          <w:numId w:val="2"/>
        </w:numPr>
        <w:spacing w:before="0" w:beforeAutospacing="0" w:after="0" w:afterAutospacing="0" w:line="300" w:lineRule="exact"/>
        <w:rPr>
          <w:rFonts w:asciiTheme="minorEastAsia" w:eastAsiaTheme="minorEastAsia" w:hAnsiTheme="minorEastAsia"/>
          <w:b/>
          <w:color w:val="auto"/>
          <w:sz w:val="22"/>
          <w:szCs w:val="22"/>
        </w:rPr>
      </w:pPr>
      <w:r w:rsidRPr="00936F8C">
        <w:rPr>
          <w:rFonts w:asciiTheme="minorEastAsia" w:eastAsiaTheme="minorEastAsia" w:hAnsiTheme="minorEastAsia" w:hint="eastAsia"/>
          <w:b/>
          <w:color w:val="auto"/>
          <w:sz w:val="22"/>
          <w:szCs w:val="22"/>
        </w:rPr>
        <w:t>吉林野生动植物数量逐年增加</w:t>
      </w:r>
    </w:p>
    <w:p w:rsidR="00E733FC" w:rsidRPr="00936F8C" w:rsidRDefault="00344C31" w:rsidP="00C15DC7">
      <w:pPr>
        <w:spacing w:line="280" w:lineRule="exact"/>
        <w:jc w:val="left"/>
        <w:rPr>
          <w:rFonts w:ascii="黑体" w:eastAsia="黑体" w:hAnsiTheme="minorEastAsia" w:cs="宋体"/>
          <w:b/>
          <w:color w:val="4F6228" w:themeColor="accent3" w:themeShade="80"/>
          <w:kern w:val="0"/>
          <w:sz w:val="26"/>
          <w:szCs w:val="26"/>
        </w:rPr>
      </w:pPr>
      <w:r w:rsidRPr="00936F8C">
        <w:rPr>
          <w:rFonts w:ascii="黑体" w:eastAsia="黑体" w:hAnsiTheme="minorEastAsia" w:cs="宋体" w:hint="eastAsia"/>
          <w:b/>
          <w:color w:val="4F6228" w:themeColor="accent3" w:themeShade="80"/>
          <w:kern w:val="0"/>
          <w:sz w:val="26"/>
          <w:szCs w:val="26"/>
        </w:rPr>
        <w:t>科技资讯</w:t>
      </w:r>
    </w:p>
    <w:p w:rsidR="00523C2E" w:rsidRPr="00936F8C" w:rsidRDefault="00523C2E"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第九届全国生态修复研究生学术大会举办</w:t>
      </w:r>
    </w:p>
    <w:p w:rsidR="00523C2E" w:rsidRPr="00936F8C" w:rsidRDefault="00523C2E"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国家林草局首个应急揭榜挂帅项目通过验收</w:t>
      </w:r>
    </w:p>
    <w:p w:rsidR="00523C2E" w:rsidRPr="00936F8C" w:rsidRDefault="00523C2E"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三北工程体系架构研究课题通过验收</w:t>
      </w:r>
    </w:p>
    <w:p w:rsidR="00523C2E" w:rsidRPr="00936F8C" w:rsidRDefault="00523C2E"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国家林草种质资源鉴定评价中心揭牌</w:t>
      </w:r>
    </w:p>
    <w:p w:rsidR="00E733FC" w:rsidRPr="00936F8C" w:rsidRDefault="00344C31" w:rsidP="00C15DC7">
      <w:pPr>
        <w:spacing w:line="280" w:lineRule="exact"/>
        <w:jc w:val="left"/>
        <w:rPr>
          <w:rFonts w:ascii="黑体" w:eastAsia="黑体" w:hAnsiTheme="minorEastAsia" w:cs="宋体"/>
          <w:b/>
          <w:color w:val="4F6228" w:themeColor="accent3" w:themeShade="80"/>
          <w:kern w:val="0"/>
          <w:sz w:val="26"/>
          <w:szCs w:val="26"/>
        </w:rPr>
      </w:pPr>
      <w:r w:rsidRPr="00936F8C">
        <w:rPr>
          <w:rFonts w:ascii="黑体" w:eastAsia="黑体" w:hAnsiTheme="minorEastAsia" w:cs="宋体" w:hint="eastAsia"/>
          <w:b/>
          <w:color w:val="4F6228" w:themeColor="accent3" w:themeShade="80"/>
          <w:kern w:val="0"/>
          <w:sz w:val="26"/>
          <w:szCs w:val="26"/>
        </w:rPr>
        <w:t>智慧林业</w:t>
      </w:r>
    </w:p>
    <w:p w:rsidR="00523C2E" w:rsidRPr="00936F8C" w:rsidRDefault="00523C2E"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《智慧自然保护地白皮书》发布</w:t>
      </w:r>
    </w:p>
    <w:p w:rsidR="00C53529" w:rsidRPr="00936F8C" w:rsidRDefault="006078E6"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Pr>
          <w:rStyle w:val="h1title"/>
          <w:rFonts w:asciiTheme="minorEastAsia" w:eastAsiaTheme="minorEastAsia" w:hAnsiTheme="minorEastAsia" w:hint="eastAsia"/>
          <w:b/>
          <w:color w:val="auto"/>
          <w:sz w:val="22"/>
          <w:szCs w:val="22"/>
        </w:rPr>
        <w:t>“</w:t>
      </w:r>
      <w:r w:rsidR="00C53529" w:rsidRPr="00936F8C">
        <w:rPr>
          <w:rStyle w:val="h1title"/>
          <w:rFonts w:asciiTheme="minorEastAsia" w:eastAsiaTheme="minorEastAsia" w:hAnsiTheme="minorEastAsia" w:hint="eastAsia"/>
          <w:b/>
          <w:color w:val="auto"/>
          <w:sz w:val="22"/>
          <w:szCs w:val="22"/>
        </w:rPr>
        <w:t>互联网+全民义务植树”全面推开</w:t>
      </w:r>
    </w:p>
    <w:p w:rsidR="001D0539" w:rsidRPr="00936F8C" w:rsidRDefault="001D053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河北隆化：“智慧眼”守护94万亩国有林区</w:t>
      </w:r>
    </w:p>
    <w:p w:rsidR="001D0539" w:rsidRPr="00936F8C" w:rsidRDefault="001D053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数字主持人担任山东森林防火宣传公益大使</w:t>
      </w:r>
    </w:p>
    <w:p w:rsidR="00E733FC" w:rsidRPr="00936F8C" w:rsidRDefault="00344C31" w:rsidP="00C15DC7">
      <w:pPr>
        <w:spacing w:line="280" w:lineRule="exact"/>
        <w:jc w:val="left"/>
        <w:rPr>
          <w:rFonts w:ascii="黑体" w:eastAsia="黑体" w:hAnsiTheme="minorEastAsia" w:cs="宋体"/>
          <w:b/>
          <w:color w:val="4F6228" w:themeColor="accent3" w:themeShade="80"/>
          <w:kern w:val="0"/>
          <w:sz w:val="26"/>
          <w:szCs w:val="26"/>
        </w:rPr>
      </w:pPr>
      <w:r w:rsidRPr="00936F8C">
        <w:rPr>
          <w:rFonts w:ascii="黑体" w:eastAsia="黑体" w:hAnsiTheme="minorEastAsia" w:cs="宋体" w:hint="eastAsia"/>
          <w:b/>
          <w:color w:val="4F6228" w:themeColor="accent3" w:themeShade="80"/>
          <w:kern w:val="0"/>
          <w:sz w:val="26"/>
          <w:szCs w:val="26"/>
        </w:rPr>
        <w:t>林草碳汇</w:t>
      </w:r>
    </w:p>
    <w:p w:rsidR="001D0539" w:rsidRPr="00936F8C" w:rsidRDefault="001D053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林草重点工作</w:t>
      </w:r>
      <w:r w:rsidR="00C15DC7" w:rsidRPr="00936F8C">
        <w:rPr>
          <w:rStyle w:val="h1title"/>
          <w:rFonts w:asciiTheme="minorEastAsia" w:eastAsiaTheme="minorEastAsia" w:hAnsiTheme="minorEastAsia" w:hint="eastAsia"/>
          <w:b/>
          <w:color w:val="auto"/>
          <w:sz w:val="22"/>
          <w:szCs w:val="22"/>
        </w:rPr>
        <w:t>--林草</w:t>
      </w:r>
      <w:r w:rsidRPr="00936F8C">
        <w:rPr>
          <w:rStyle w:val="h1title"/>
          <w:rFonts w:asciiTheme="minorEastAsia" w:eastAsiaTheme="minorEastAsia" w:hAnsiTheme="minorEastAsia" w:hint="eastAsia"/>
          <w:b/>
          <w:color w:val="auto"/>
          <w:sz w:val="22"/>
          <w:szCs w:val="22"/>
        </w:rPr>
        <w:t>碳汇能力建设</w:t>
      </w:r>
    </w:p>
    <w:p w:rsidR="001D0539" w:rsidRPr="00936F8C" w:rsidRDefault="001D053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草地生态系统固碳增汇标准体系专家论证会召开</w:t>
      </w:r>
    </w:p>
    <w:p w:rsidR="001D0539" w:rsidRPr="00936F8C" w:rsidRDefault="001D053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中国林科院助力安徽安庆森林碳汇本底调查及未来潜力分析</w:t>
      </w:r>
    </w:p>
    <w:p w:rsidR="001D0539" w:rsidRPr="00936F8C" w:rsidRDefault="001D053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国家林草局华东院积极参与龙岩市国家林业碳汇试点市建设</w:t>
      </w:r>
    </w:p>
    <w:p w:rsidR="001D0539" w:rsidRPr="00936F8C" w:rsidRDefault="001D053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浙江发布十大碳汇树种</w:t>
      </w:r>
    </w:p>
    <w:p w:rsidR="00E733FC" w:rsidRPr="00936F8C" w:rsidRDefault="00344C31" w:rsidP="00C15DC7">
      <w:pPr>
        <w:spacing w:line="280" w:lineRule="exact"/>
        <w:jc w:val="left"/>
        <w:rPr>
          <w:rFonts w:ascii="黑体" w:eastAsia="黑体" w:hAnsiTheme="minorEastAsia" w:cs="宋体"/>
          <w:b/>
          <w:color w:val="4F6228" w:themeColor="accent3" w:themeShade="80"/>
          <w:kern w:val="0"/>
          <w:sz w:val="26"/>
          <w:szCs w:val="26"/>
        </w:rPr>
      </w:pPr>
      <w:r w:rsidRPr="00936F8C">
        <w:rPr>
          <w:rFonts w:ascii="黑体" w:eastAsia="黑体" w:hAnsiTheme="minorEastAsia" w:cs="宋体" w:hint="eastAsia"/>
          <w:b/>
          <w:color w:val="4F6228" w:themeColor="accent3" w:themeShade="80"/>
          <w:kern w:val="0"/>
          <w:sz w:val="26"/>
          <w:szCs w:val="26"/>
        </w:rPr>
        <w:t>产业经济</w:t>
      </w:r>
    </w:p>
    <w:p w:rsidR="001D0539" w:rsidRPr="00936F8C" w:rsidRDefault="001D053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绿色大讲堂专题讲解菌草业发展</w:t>
      </w:r>
    </w:p>
    <w:p w:rsidR="001D0539" w:rsidRPr="00936F8C" w:rsidRDefault="001D053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全国森林可持续经营试点工作启动</w:t>
      </w:r>
    </w:p>
    <w:p w:rsidR="001D0539" w:rsidRPr="00936F8C" w:rsidRDefault="001D053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中国林产工业协会 木炭产业分会成立</w:t>
      </w:r>
    </w:p>
    <w:p w:rsidR="00C53529" w:rsidRPr="00936F8C" w:rsidRDefault="00C5352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第六届中国森林康养产业发展大会举行</w:t>
      </w:r>
    </w:p>
    <w:p w:rsidR="001D0539" w:rsidRPr="00936F8C" w:rsidRDefault="001D053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龙江森工加快构建全国最大国有苗圃集群</w:t>
      </w:r>
    </w:p>
    <w:p w:rsidR="001D0539" w:rsidRPr="00936F8C" w:rsidRDefault="001D053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“科普+成果转化”助力迁西板栗产业振兴</w:t>
      </w:r>
    </w:p>
    <w:p w:rsidR="00C15DC7" w:rsidRPr="00936F8C" w:rsidRDefault="00C15DC7"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安徽全椒探索“国储林+”模式推动乡村振兴</w:t>
      </w:r>
    </w:p>
    <w:p w:rsidR="00E733FC" w:rsidRPr="00936F8C" w:rsidRDefault="00344C31" w:rsidP="00C15DC7">
      <w:pPr>
        <w:spacing w:line="280" w:lineRule="exact"/>
        <w:jc w:val="left"/>
        <w:rPr>
          <w:rFonts w:ascii="黑体" w:eastAsia="黑体" w:hAnsiTheme="minorEastAsia" w:cs="宋体"/>
          <w:b/>
          <w:color w:val="4F6228" w:themeColor="accent3" w:themeShade="80"/>
          <w:kern w:val="0"/>
          <w:sz w:val="26"/>
          <w:szCs w:val="26"/>
        </w:rPr>
      </w:pPr>
      <w:r w:rsidRPr="00936F8C">
        <w:rPr>
          <w:rFonts w:ascii="黑体" w:eastAsia="黑体" w:hAnsiTheme="minorEastAsia" w:cs="宋体" w:hint="eastAsia"/>
          <w:b/>
          <w:color w:val="4F6228" w:themeColor="accent3" w:themeShade="80"/>
          <w:kern w:val="0"/>
          <w:sz w:val="26"/>
          <w:szCs w:val="26"/>
        </w:rPr>
        <w:t>科普之窗</w:t>
      </w:r>
    </w:p>
    <w:p w:rsidR="001D0539" w:rsidRPr="00936F8C" w:rsidRDefault="001D0539"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中国林学会公布20家自然教育师线下培训机构</w:t>
      </w:r>
    </w:p>
    <w:p w:rsidR="00661C1F" w:rsidRPr="00936F8C" w:rsidRDefault="00661C1F" w:rsidP="006078E6">
      <w:pPr>
        <w:pStyle w:val="bsharetext"/>
        <w:numPr>
          <w:ilvl w:val="1"/>
          <w:numId w:val="2"/>
        </w:numPr>
        <w:spacing w:before="0" w:beforeAutospacing="0" w:after="0" w:afterAutospacing="0" w:line="300" w:lineRule="exact"/>
        <w:rPr>
          <w:rStyle w:val="h1title"/>
          <w:rFonts w:asciiTheme="minorEastAsia" w:eastAsiaTheme="minorEastAsia" w:hAnsiTheme="minorEastAsia"/>
          <w:b/>
          <w:color w:val="auto"/>
          <w:sz w:val="22"/>
          <w:szCs w:val="22"/>
        </w:rPr>
      </w:pPr>
      <w:r w:rsidRPr="00936F8C">
        <w:rPr>
          <w:rStyle w:val="h1title"/>
          <w:rFonts w:asciiTheme="minorEastAsia" w:eastAsiaTheme="minorEastAsia" w:hAnsiTheme="minorEastAsia" w:hint="eastAsia"/>
          <w:b/>
          <w:color w:val="auto"/>
          <w:sz w:val="22"/>
          <w:szCs w:val="22"/>
        </w:rPr>
        <w:t>第十一届梁希科普奖评选结果揭晓</w:t>
      </w:r>
    </w:p>
    <w:p w:rsidR="00C53529" w:rsidRDefault="00112950">
      <w:pPr>
        <w:spacing w:line="340" w:lineRule="exact"/>
        <w:jc w:val="left"/>
        <w:rPr>
          <w:rFonts w:ascii="黑体" w:eastAsia="黑体" w:hAnsi="黑体"/>
          <w:b/>
          <w:sz w:val="24"/>
          <w:szCs w:val="24"/>
        </w:rPr>
      </w:pPr>
      <w:r w:rsidRPr="00112950">
        <w:rPr>
          <w:rFonts w:asciiTheme="minorEastAsia" w:eastAsia="宋体" w:hAnsiTheme="minorEastAsia"/>
          <w:b/>
          <w:sz w:val="24"/>
          <w:szCs w:val="24"/>
        </w:rPr>
        <w:lastRenderedPageBrea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margin-left:4.05pt;margin-top:4.2pt;width:89.85pt;height:47.4pt;z-index:251660288">
            <v:textbox>
              <w:txbxContent>
                <w:p w:rsidR="00E733FC" w:rsidRDefault="00344C31">
                  <w:pPr>
                    <w:rPr>
                      <w:b/>
                      <w:color w:val="984806" w:themeColor="accent6" w:themeShade="80"/>
                      <w:sz w:val="32"/>
                      <w:szCs w:val="32"/>
                    </w:rPr>
                  </w:pPr>
                  <w:r>
                    <w:rPr>
                      <w:rFonts w:hint="eastAsia"/>
                      <w:b/>
                      <w:color w:val="984806" w:themeColor="accent6" w:themeShade="80"/>
                      <w:sz w:val="32"/>
                      <w:szCs w:val="32"/>
                    </w:rPr>
                    <w:t>行业动态</w:t>
                  </w:r>
                </w:p>
                <w:p w:rsidR="00E733FC" w:rsidRDefault="00E733FC">
                  <w:pPr>
                    <w:rPr>
                      <w:b/>
                      <w:color w:val="984806" w:themeColor="accent6" w:themeShade="80"/>
                      <w:sz w:val="32"/>
                      <w:szCs w:val="32"/>
                    </w:rPr>
                  </w:pPr>
                </w:p>
                <w:p w:rsidR="00E733FC" w:rsidRDefault="00E733FC">
                  <w:pPr>
                    <w:rPr>
                      <w:b/>
                      <w:color w:val="984806" w:themeColor="accent6" w:themeShade="80"/>
                      <w:sz w:val="32"/>
                      <w:szCs w:val="32"/>
                    </w:rPr>
                  </w:pPr>
                </w:p>
                <w:p w:rsidR="00E733FC" w:rsidRDefault="00E733FC">
                  <w:pPr>
                    <w:rPr>
                      <w:b/>
                      <w:color w:val="984806" w:themeColor="accent6" w:themeShade="80"/>
                      <w:sz w:val="32"/>
                      <w:szCs w:val="32"/>
                    </w:rPr>
                  </w:pPr>
                </w:p>
                <w:p w:rsidR="00E733FC" w:rsidRDefault="00E733FC">
                  <w:pPr>
                    <w:rPr>
                      <w:b/>
                      <w:color w:val="984806" w:themeColor="accent6" w:themeShade="80"/>
                      <w:sz w:val="32"/>
                      <w:szCs w:val="32"/>
                    </w:rPr>
                  </w:pPr>
                </w:p>
                <w:p w:rsidR="00E733FC" w:rsidRDefault="00E733FC">
                  <w:pPr>
                    <w:rPr>
                      <w:b/>
                      <w:color w:val="984806" w:themeColor="accent6" w:themeShade="80"/>
                      <w:sz w:val="32"/>
                      <w:szCs w:val="32"/>
                    </w:rPr>
                  </w:pPr>
                </w:p>
                <w:p w:rsidR="00E733FC" w:rsidRDefault="00E733FC">
                  <w:pPr>
                    <w:rPr>
                      <w:b/>
                      <w:sz w:val="28"/>
                      <w:szCs w:val="28"/>
                    </w:rPr>
                  </w:pPr>
                </w:p>
              </w:txbxContent>
            </v:textbox>
          </v:shape>
        </w:pict>
      </w:r>
    </w:p>
    <w:p w:rsidR="00E733FC" w:rsidRDefault="00E733FC">
      <w:pPr>
        <w:spacing w:line="340" w:lineRule="exact"/>
        <w:jc w:val="left"/>
        <w:rPr>
          <w:rFonts w:ascii="黑体" w:eastAsia="黑体" w:hAnsi="黑体"/>
          <w:b/>
          <w:sz w:val="24"/>
          <w:szCs w:val="24"/>
        </w:rPr>
      </w:pPr>
    </w:p>
    <w:p w:rsidR="00E733FC" w:rsidRDefault="00344C31">
      <w:pPr>
        <w:spacing w:line="400" w:lineRule="exact"/>
        <w:jc w:val="left"/>
        <w:rPr>
          <w:rFonts w:ascii="黑体" w:eastAsia="黑体" w:hAnsi="黑体"/>
          <w:b/>
          <w:sz w:val="24"/>
          <w:szCs w:val="24"/>
        </w:rPr>
      </w:pPr>
      <w:r>
        <w:rPr>
          <w:rFonts w:ascii="黑体" w:eastAsia="黑体" w:hAnsi="黑体" w:hint="eastAsia"/>
          <w:b/>
          <w:sz w:val="24"/>
          <w:szCs w:val="24"/>
        </w:rPr>
        <w:t xml:space="preserve"> </w:t>
      </w:r>
    </w:p>
    <w:p w:rsidR="00BF3318" w:rsidRPr="00E438BF" w:rsidRDefault="00BF3318" w:rsidP="003E5945">
      <w:pPr>
        <w:pStyle w:val="2"/>
        <w:shd w:val="clear" w:color="auto" w:fill="FFFFFF"/>
        <w:spacing w:beforeLines="50" w:beforeAutospacing="0" w:afterLines="100" w:afterAutospacing="0" w:line="390" w:lineRule="exact"/>
        <w:jc w:val="center"/>
        <w:rPr>
          <w:rFonts w:ascii="黑体" w:eastAsia="黑体" w:hAnsi="黑体"/>
          <w:b/>
          <w:color w:val="76923C" w:themeColor="accent3" w:themeShade="BF"/>
          <w:sz w:val="30"/>
          <w:szCs w:val="30"/>
        </w:rPr>
      </w:pPr>
      <w:r w:rsidRPr="00CF49EC">
        <w:rPr>
          <w:rFonts w:ascii="黑体" w:eastAsia="黑体" w:hAnsi="黑体" w:hint="eastAsia"/>
          <w:b/>
          <w:color w:val="4F6228" w:themeColor="accent3" w:themeShade="80"/>
          <w:sz w:val="30"/>
          <w:szCs w:val="30"/>
        </w:rPr>
        <w:t>国际森林日：健康森林促进人类健康</w:t>
      </w:r>
    </w:p>
    <w:p w:rsidR="00BF3318" w:rsidRPr="00CF49EC" w:rsidRDefault="00BF3318" w:rsidP="003E5945">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CF49EC">
        <w:rPr>
          <w:rFonts w:ascii="华文仿宋" w:eastAsia="华文仿宋" w:hAnsi="华文仿宋" w:hint="eastAsia"/>
          <w:b/>
          <w:color w:val="000000"/>
        </w:rPr>
        <w:t>3月21日，是国际森林日。2023年国际森林日主题为“森林与健康”，口号是“健康森林促进人类健康”，重点强调森林在确保环境健康方面所扮演的重要角色，以及森林在推动建设健康社会方面所作出的多重贡献。</w:t>
      </w:r>
    </w:p>
    <w:p w:rsidR="00BF3318" w:rsidRPr="00CF49EC" w:rsidRDefault="00BF3318" w:rsidP="003E5945">
      <w:pPr>
        <w:pStyle w:val="a7"/>
        <w:shd w:val="clear" w:color="auto" w:fill="FFFFFF"/>
        <w:spacing w:before="0" w:beforeAutospacing="0" w:after="0" w:afterAutospacing="0" w:line="390" w:lineRule="exact"/>
        <w:jc w:val="both"/>
        <w:rPr>
          <w:rFonts w:ascii="华文仿宋" w:eastAsia="华文仿宋" w:hAnsi="华文仿宋"/>
          <w:b/>
          <w:color w:val="000000"/>
        </w:rPr>
      </w:pPr>
      <w:r w:rsidRPr="00CF49EC">
        <w:rPr>
          <w:rFonts w:ascii="华文仿宋" w:eastAsia="华文仿宋" w:hAnsi="华文仿宋" w:hint="eastAsia"/>
          <w:b/>
          <w:color w:val="000000"/>
        </w:rPr>
        <w:t xml:space="preserve">　　为彰显森林的重要性并确保实现《2030年可持续发展议程》，联合国有关方面在国际森林日当天共举行两个现场官方庆祝活动，在意大利罗马举行的联合国粮农组织高级别活动，以及在美国纽约联合国总部举行的经社部庆祝活动。</w:t>
      </w:r>
    </w:p>
    <w:p w:rsidR="00BF3318" w:rsidRPr="00CF49EC" w:rsidRDefault="00BF3318" w:rsidP="003E5945">
      <w:pPr>
        <w:pStyle w:val="a7"/>
        <w:shd w:val="clear" w:color="auto" w:fill="FFFFFF"/>
        <w:spacing w:before="0" w:beforeAutospacing="0" w:after="0" w:afterAutospacing="0" w:line="390" w:lineRule="exact"/>
        <w:jc w:val="both"/>
        <w:rPr>
          <w:rFonts w:ascii="华文仿宋" w:eastAsia="华文仿宋" w:hAnsi="华文仿宋"/>
          <w:b/>
          <w:color w:val="000000"/>
        </w:rPr>
      </w:pPr>
      <w:r w:rsidRPr="00CF49EC">
        <w:rPr>
          <w:rFonts w:ascii="华文仿宋" w:eastAsia="华文仿宋" w:hAnsi="华文仿宋" w:hint="eastAsia"/>
          <w:b/>
          <w:color w:val="000000"/>
        </w:rPr>
        <w:t xml:space="preserve">　　国家林业和草原局在北京举行植树活动，并组织各地和全国17家履行《联合国森林文书》示范单位开展各种形式的宣传活动庆祝国际森林日。</w:t>
      </w:r>
    </w:p>
    <w:p w:rsidR="00BF3318" w:rsidRPr="00CF49EC" w:rsidRDefault="00BF3318" w:rsidP="003E5945">
      <w:pPr>
        <w:pStyle w:val="a7"/>
        <w:shd w:val="clear" w:color="auto" w:fill="FFFFFF"/>
        <w:spacing w:before="0" w:beforeAutospacing="0" w:after="0" w:afterAutospacing="0" w:line="390" w:lineRule="exact"/>
        <w:jc w:val="both"/>
        <w:rPr>
          <w:rFonts w:ascii="华文仿宋" w:eastAsia="华文仿宋" w:hAnsi="华文仿宋"/>
          <w:b/>
          <w:color w:val="000000"/>
        </w:rPr>
      </w:pPr>
      <w:r w:rsidRPr="00CF49EC">
        <w:rPr>
          <w:rFonts w:ascii="华文仿宋" w:eastAsia="华文仿宋" w:hAnsi="华文仿宋" w:hint="eastAsia"/>
          <w:b/>
          <w:color w:val="000000"/>
        </w:rPr>
        <w:t xml:space="preserve">　　联合国大会于2012年宣布3月21日为“国际森林日”，以庆祝和提高公众对所有类型森林重要性的认识，鼓励国家在地方、国家和国际层面举办与森林和树木相关活动，如植树活动等。</w:t>
      </w:r>
    </w:p>
    <w:p w:rsidR="00DF00EC" w:rsidRPr="00CF49EC" w:rsidRDefault="00DF00EC" w:rsidP="003E5945">
      <w:pPr>
        <w:pStyle w:val="1"/>
        <w:shd w:val="clear" w:color="auto" w:fill="FFFFFF"/>
        <w:spacing w:beforeLines="100" w:afterLines="100" w:line="390" w:lineRule="exact"/>
        <w:jc w:val="center"/>
        <w:rPr>
          <w:rFonts w:ascii="黑体" w:eastAsia="黑体" w:hAnsi="黑体" w:cs="宋体"/>
          <w:bCs w:val="0"/>
          <w:color w:val="4F6228" w:themeColor="accent3" w:themeShade="80"/>
          <w:kern w:val="0"/>
          <w:sz w:val="30"/>
          <w:szCs w:val="30"/>
        </w:rPr>
      </w:pPr>
      <w:r w:rsidRPr="00CF49EC">
        <w:rPr>
          <w:rFonts w:ascii="黑体" w:eastAsia="黑体" w:hAnsi="黑体" w:cs="宋体" w:hint="eastAsia"/>
          <w:bCs w:val="0"/>
          <w:color w:val="4F6228" w:themeColor="accent3" w:themeShade="80"/>
          <w:kern w:val="0"/>
          <w:sz w:val="30"/>
          <w:szCs w:val="30"/>
        </w:rPr>
        <w:t>全国主要林业有害生物今年发生形势仍严峻</w:t>
      </w:r>
    </w:p>
    <w:p w:rsidR="00DF00EC" w:rsidRPr="00CF49EC" w:rsidRDefault="00DF00EC" w:rsidP="003E5945">
      <w:pPr>
        <w:pStyle w:val="a7"/>
        <w:shd w:val="clear" w:color="auto" w:fill="FFFFFF"/>
        <w:spacing w:before="0" w:beforeAutospacing="0" w:after="0" w:afterAutospacing="0" w:line="390" w:lineRule="exact"/>
        <w:ind w:firstLineChars="200" w:firstLine="240"/>
        <w:jc w:val="both"/>
        <w:rPr>
          <w:rFonts w:ascii="华文仿宋" w:eastAsia="华文仿宋" w:hAnsi="华文仿宋"/>
          <w:b/>
          <w:color w:val="000000"/>
        </w:rPr>
      </w:pPr>
      <w:r>
        <w:rPr>
          <w:rFonts w:hint="eastAsia"/>
          <w:color w:val="565656"/>
          <w:sz w:val="12"/>
          <w:szCs w:val="12"/>
        </w:rPr>
        <w:t>﻿</w:t>
      </w:r>
      <w:r w:rsidR="00CF49EC">
        <w:rPr>
          <w:rFonts w:hint="eastAsia"/>
          <w:color w:val="565656"/>
          <w:sz w:val="12"/>
          <w:szCs w:val="12"/>
        </w:rPr>
        <w:t xml:space="preserve">    </w:t>
      </w:r>
      <w:r w:rsidRPr="00CF49EC">
        <w:rPr>
          <w:rFonts w:ascii="华文仿宋" w:eastAsia="华文仿宋" w:hAnsi="华文仿宋" w:hint="eastAsia"/>
          <w:b/>
          <w:color w:val="000000"/>
        </w:rPr>
        <w:t>国家林草局生物灾害防控中心近期对全国主要林业有害生物2022年发生情况进行总结分析，并对2023年发生趋势进行预测。</w:t>
      </w:r>
    </w:p>
    <w:p w:rsidR="00DF00EC" w:rsidRPr="00CF49EC" w:rsidRDefault="00DF00EC" w:rsidP="003E5945">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CF49EC">
        <w:rPr>
          <w:rFonts w:ascii="华文仿宋" w:eastAsia="华文仿宋" w:hAnsi="华文仿宋" w:hint="eastAsia"/>
          <w:b/>
          <w:color w:val="000000"/>
        </w:rPr>
        <w:t>2023年，全国主要林业有害生物仍将延续近年来偏重发生、局部成灾的态势，全年发生1.8亿亩左右，其中虫害发生1.1亿亩、病害发生4000万亩、林业鼠（兔）害发生2800万亩、有害植物发生260万亩。松材线虫病疫情扩散势头减缓但仍呈点状散发态势，控增量、消存量压力依然较大。美国白蛾等其他检疫性有害生物持续扩散但势头趋缓，整体发生平稳，局部地区可能偏重。林业鼠（兔）害危害可能进一步加重，黄土高原沟壑区局地可能成灾。松树钻蛀类害虫危害居高不下，多地可能偏重成灾。松毛虫、杨树蛀干害虫、杨树食叶害虫等其他本土常发性有害生物整体轻度发生，局部地区可能偏重发生。</w:t>
      </w:r>
    </w:p>
    <w:p w:rsidR="00DF00EC" w:rsidRPr="00CF49EC" w:rsidRDefault="00DF00EC" w:rsidP="003E5945">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CF49EC">
        <w:rPr>
          <w:rFonts w:ascii="华文仿宋" w:eastAsia="华文仿宋" w:hAnsi="华文仿宋" w:hint="eastAsia"/>
          <w:b/>
          <w:color w:val="000000"/>
        </w:rPr>
        <w:t>有关单位将系统推进松材线虫病疫情防控攻坚行动，强化林业有害生物防控数字化监管，统筹做好新发突发有害生物灾害防控，优化防治资金项目投入机制，强化重大技术研发和成果应用。</w:t>
      </w:r>
    </w:p>
    <w:p w:rsidR="00DF00EC" w:rsidRPr="00CF49EC" w:rsidRDefault="00DF00EC" w:rsidP="003E5945">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CF49EC">
        <w:rPr>
          <w:rFonts w:ascii="华文仿宋" w:eastAsia="华文仿宋" w:hAnsi="华文仿宋" w:hint="eastAsia"/>
          <w:b/>
          <w:color w:val="000000"/>
        </w:rPr>
        <w:t>2022年，全国主要林业有害生物发生1.78亿亩，同比下降5.44%。虫害、病害、有害植物发生均同比下降，林业鼠（兔）害发生同比略有上升。松材线虫病等重大外来有害生物扩散势头减缓，但危害依然严重。松树钻蛀类害虫等本土主要林业有害生物发生危害种类多样化趋势明显。</w:t>
      </w:r>
    </w:p>
    <w:p w:rsidR="00A81615" w:rsidRPr="00E438BF" w:rsidRDefault="00A81615" w:rsidP="003E5945">
      <w:pPr>
        <w:pStyle w:val="1"/>
        <w:shd w:val="clear" w:color="auto" w:fill="FFFFFF"/>
        <w:spacing w:before="0" w:afterLines="10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lastRenderedPageBreak/>
        <w:t>“十四五”期间 中国将建设国家储备林3600万亩以上</w:t>
      </w:r>
    </w:p>
    <w:p w:rsidR="00A81615" w:rsidRPr="00CF49EC" w:rsidRDefault="00A81615"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国家林草局《“十四五”国家储备林建设实施方案》近日印发。方案明确提出，“十四五”期间，我国将科学布局和实施国家储备林建设，建设国家储备林3600万亩以上，增加蓄积7000万立方米以上，缓解木材供需矛盾，保障我国木材安全，推动国家储备林建设高质量发展。</w:t>
      </w:r>
    </w:p>
    <w:p w:rsidR="00A81615" w:rsidRPr="00CF49EC" w:rsidRDefault="00A81615"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方案》提出，“十四五”期间国家储备林建设范围包括26个省（自治区、直辖市）、新疆生产建设兵团及内蒙古、吉林、长白山、龙江、伊春、大兴安岭6个森工（林业）集团的1849个建设单位。并根据自然条件等因素，将长江以南地区作为重点建设区域，长江以北地区作为适度建设区域。同时，按照建设目标任务，将大力实施集约人工林栽培、现有林改培、中幼林抚育，培育中短周期工业原料林2284万亩以上，长周期大径级用材林1406万亩以上。</w:t>
      </w:r>
    </w:p>
    <w:p w:rsidR="00A81615" w:rsidRPr="00CF49EC" w:rsidRDefault="00A81615"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为构建国家木材安全保障体系，2012年我国启动了国家储备林建设工程。工程启动以来，累计落实资金1400多亿元，建设国家储备林9200多万亩，国家开发银行、中国农业发展银行等金融机构为国家储备林建设项目授信3200多亿元，累计发放金融贷款1100多亿元。十年来，国家储备林建设为社会提供就业岗位总数超过360万个，木材产出收入超过1500亿元，依托国家储备林开展的绿色产业实现经济收入近100亿元，围绕国家储备林建设形成的加工企业达2700多家。</w:t>
      </w:r>
    </w:p>
    <w:p w:rsidR="00A81615" w:rsidRPr="00E438BF" w:rsidRDefault="00A81615" w:rsidP="003818BA">
      <w:pPr>
        <w:pStyle w:val="a7"/>
        <w:shd w:val="clear" w:color="auto" w:fill="FFFFFF"/>
        <w:spacing w:before="0" w:beforeAutospacing="0" w:after="0" w:afterAutospacing="0" w:line="390" w:lineRule="exact"/>
        <w:ind w:firstLine="482"/>
        <w:rPr>
          <w:rFonts w:ascii="仿宋" w:eastAsia="仿宋" w:hAnsi="仿宋"/>
          <w:b/>
          <w:color w:val="565656"/>
        </w:rPr>
      </w:pPr>
      <w:r w:rsidRPr="00CF49EC">
        <w:rPr>
          <w:rFonts w:ascii="华文仿宋" w:eastAsia="华文仿宋" w:hAnsi="华文仿宋" w:hint="eastAsia"/>
          <w:b/>
          <w:color w:val="000000"/>
        </w:rPr>
        <w:t>为确保国家储备林建设规范运作和持续健康发展，国家林草局还同步出台了《国家储备林建设管理办法（试行）》。</w:t>
      </w:r>
    </w:p>
    <w:p w:rsidR="002429B5" w:rsidRPr="00CF49EC" w:rsidRDefault="002429B5" w:rsidP="003E5945">
      <w:pPr>
        <w:pStyle w:val="1"/>
        <w:shd w:val="clear" w:color="auto" w:fill="FFFFFF"/>
        <w:spacing w:beforeLines="100" w:afterLines="100" w:line="390" w:lineRule="exact"/>
        <w:jc w:val="center"/>
        <w:rPr>
          <w:rFonts w:ascii="黑体" w:eastAsia="黑体" w:hAnsi="黑体"/>
          <w:color w:val="4F6228" w:themeColor="accent3" w:themeShade="80"/>
          <w:sz w:val="30"/>
          <w:szCs w:val="30"/>
        </w:rPr>
      </w:pPr>
      <w:r w:rsidRPr="00CF49EC">
        <w:rPr>
          <w:rFonts w:ascii="黑体" w:eastAsia="黑体" w:hAnsi="黑体" w:hint="eastAsia"/>
          <w:color w:val="4F6228" w:themeColor="accent3" w:themeShade="80"/>
          <w:sz w:val="30"/>
          <w:szCs w:val="30"/>
        </w:rPr>
        <w:t>我国森林面积达2.31亿公顷</w:t>
      </w:r>
    </w:p>
    <w:p w:rsidR="002429B5" w:rsidRPr="00CF49EC" w:rsidRDefault="002429B5"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3月12日是我国第45个植树节。全国绿化委员会办公室当日发布《2022年中国国土绿化状况公报》显示，目前，我国森林面积2.31亿公顷，森林覆盖率达24.02%；草地面积2.65亿公顷，草原综合植被盖度达50.32%。</w:t>
      </w:r>
    </w:p>
    <w:p w:rsidR="002429B5" w:rsidRPr="00CF49EC" w:rsidRDefault="002429B5"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根据公报，我国科学绿化持续深入推进。2022年全国完成造林383万公顷，种草改良321.4万公顷，治理沙化、石漠化土地184.73万公顷，发布“互联网+全民义务植树”各类尽责活动262个。</w:t>
      </w:r>
    </w:p>
    <w:p w:rsidR="002429B5" w:rsidRPr="00CF49EC" w:rsidRDefault="002429B5"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城乡绿化美化同步推进，绿化质量逐步提升。授予26个城市“国家森林城市”称号，全国国家森林城市数量达218个。100余个城市开展了国家园林城市建设，全国各地建设“口袋公园”3520个。全年完成公路绿化里程近10万公里，铁路线路绿化率达87.32%。</w:t>
      </w:r>
    </w:p>
    <w:p w:rsidR="002429B5" w:rsidRPr="00336EB8" w:rsidRDefault="002429B5" w:rsidP="003E5945">
      <w:pPr>
        <w:pStyle w:val="a7"/>
        <w:shd w:val="clear" w:color="auto" w:fill="FFFFFF"/>
        <w:spacing w:before="0" w:beforeAutospacing="0" w:after="0" w:afterAutospacing="0" w:line="390" w:lineRule="exact"/>
        <w:ind w:firstLine="482"/>
        <w:jc w:val="both"/>
        <w:rPr>
          <w:rFonts w:ascii="仿宋" w:eastAsia="仿宋" w:hAnsi="仿宋"/>
          <w:b/>
        </w:rPr>
      </w:pPr>
      <w:r w:rsidRPr="00CF49EC">
        <w:rPr>
          <w:rFonts w:ascii="华文仿宋" w:eastAsia="华文仿宋" w:hAnsi="华文仿宋" w:hint="eastAsia"/>
          <w:b/>
          <w:color w:val="000000"/>
        </w:rPr>
        <w:t>公报还显示，2022年林草资源保护管理成效明显，生态美百姓富取得新成果。全面建立林长制，全国各级林长近120万名；全年森林草原火灾受害率持续保持历史低位；完成草原有害生物防治1384.6万公顷。全年林草产业总产值达到8.37万亿元；全年完成油茶种植13.33万公顷、改造26.67万公顷，茶油年产量有望突破100万吨。</w:t>
      </w:r>
    </w:p>
    <w:p w:rsidR="00B96FF5" w:rsidRPr="00CF49EC" w:rsidRDefault="00B867E4" w:rsidP="003E5945">
      <w:pPr>
        <w:pStyle w:val="2"/>
        <w:shd w:val="clear" w:color="auto" w:fill="FFFFFF"/>
        <w:spacing w:before="0" w:beforeAutospacing="0" w:afterLines="70" w:afterAutospacing="0" w:line="390" w:lineRule="exact"/>
        <w:jc w:val="center"/>
        <w:rPr>
          <w:rFonts w:ascii="黑体" w:eastAsia="黑体" w:hAnsi="黑体" w:cstheme="minorBidi"/>
          <w:b/>
          <w:bCs/>
          <w:color w:val="4F6228" w:themeColor="accent3" w:themeShade="80"/>
          <w:kern w:val="44"/>
          <w:sz w:val="30"/>
          <w:szCs w:val="30"/>
        </w:rPr>
      </w:pPr>
      <w:r w:rsidRPr="00CF49EC">
        <w:rPr>
          <w:rFonts w:ascii="黑体" w:eastAsia="黑体" w:hAnsi="黑体" w:cstheme="minorBidi" w:hint="eastAsia"/>
          <w:b/>
          <w:bCs/>
          <w:color w:val="4F6228" w:themeColor="accent3" w:themeShade="80"/>
          <w:kern w:val="44"/>
          <w:sz w:val="30"/>
          <w:szCs w:val="30"/>
        </w:rPr>
        <w:lastRenderedPageBreak/>
        <w:t>我</w:t>
      </w:r>
      <w:r w:rsidR="00B96FF5" w:rsidRPr="00CF49EC">
        <w:rPr>
          <w:rFonts w:ascii="黑体" w:eastAsia="黑体" w:hAnsi="黑体" w:cstheme="minorBidi" w:hint="eastAsia"/>
          <w:b/>
          <w:bCs/>
          <w:color w:val="4F6228" w:themeColor="accent3" w:themeShade="80"/>
          <w:kern w:val="44"/>
          <w:sz w:val="30"/>
          <w:szCs w:val="30"/>
        </w:rPr>
        <w:t>国首批重点区域自然资源确权登记完成登簿</w:t>
      </w:r>
    </w:p>
    <w:p w:rsidR="00B96FF5" w:rsidRPr="00CF49EC" w:rsidRDefault="00B96FF5" w:rsidP="003E5945">
      <w:pPr>
        <w:pStyle w:val="a7"/>
        <w:shd w:val="clear" w:color="auto" w:fill="FFFFFF"/>
        <w:spacing w:before="0" w:beforeAutospacing="0" w:after="0" w:afterAutospacing="0" w:line="386"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近日，海南热带雨林国家公园、江苏大丰麋鹿国家级自然保护区、山东昆嵛山国家级自然保护区等首批重点区域自然资源确权登记实现登簿，为以国家公园为主体的自然保护地建设提供了产权支撑，有利于厘清自然资源资产所有者、监管者及其责任。</w:t>
      </w:r>
    </w:p>
    <w:p w:rsidR="00B96FF5" w:rsidRPr="00CF49EC" w:rsidRDefault="00B96FF5" w:rsidP="003E5945">
      <w:pPr>
        <w:pStyle w:val="a7"/>
        <w:shd w:val="clear" w:color="auto" w:fill="FFFFFF"/>
        <w:spacing w:before="0" w:beforeAutospacing="0" w:after="0" w:afterAutospacing="0" w:line="386"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首批登簿的重点区域是我国生态功能重要，具有典型性、代表性的自然生态空间。海南热带雨林国家公园是我国第一批设立的国家公园，是我国最集中、类型最多样、保护最完整、连片面积最大的大陆性岛屿型热带雨林。江苏大丰麋鹿国家级自然保护区是重要的世界自然遗产、国际重要湿地。山东昆嵛山国家级自然保护区是山东省第一个森林生态类型的国家级自然保护区。三个重点区域从权属状况看，海南热带雨林国家公园登记单元总面积426853.89公顷，其中国有自然资源面积377241.01公顷。江苏大丰麋鹿国家级自然保护区登记单元面积2667.96公顷，国有自然资源面积为2667.96公顷。山东昆嵛山国家级自然保护区登记单元面积为12958.60公顷，国有自然资源面积为5057.83公顷。</w:t>
      </w:r>
    </w:p>
    <w:p w:rsidR="00B96FF5" w:rsidRPr="00CF49EC" w:rsidRDefault="00B96FF5" w:rsidP="003E5945">
      <w:pPr>
        <w:pStyle w:val="a7"/>
        <w:shd w:val="clear" w:color="auto" w:fill="FFFFFF"/>
        <w:spacing w:before="0" w:beforeAutospacing="0" w:after="0" w:afterAutospacing="0" w:line="386"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从资源类型看，海南热带雨林国家公园登记单元内森林资源面积为382811.31公顷，水流资源面积为10279.56公顷，湿地资源面积为508.3公顷，草原资源面积175.78公顷，荒地资源面积为20.11公顷，其他类型资源面积 33058.83公顷。江苏大丰麋鹿国家级自然保护区登记单元内森林资源面积为219.60公顷，水流资源面积为99.68公顷，湿地资源面积为1183.24公顷，草原资源面积297.74公顷，其他类型资源面积867.70公顷。山东昆嵛山国家级自然保护区登记单元内森林资源面积11572.54公顷，水流资源面积268.15公顷，湿地资源面积0.43公顷，草原资源面积25.06公顷，荒地资源面积535.19公顷，其他类型资源面积557.23公顷。</w:t>
      </w:r>
    </w:p>
    <w:p w:rsidR="0063048E" w:rsidRPr="00336EB8" w:rsidRDefault="0063048E" w:rsidP="003E5945">
      <w:pPr>
        <w:pStyle w:val="2"/>
        <w:shd w:val="clear" w:color="auto" w:fill="FFFFFF"/>
        <w:spacing w:beforeLines="70" w:beforeAutospacing="0" w:afterLines="70" w:afterAutospacing="0" w:line="390" w:lineRule="exact"/>
        <w:jc w:val="center"/>
        <w:rPr>
          <w:rFonts w:ascii="黑体" w:eastAsia="黑体" w:hAnsi="黑体"/>
          <w:b/>
          <w:color w:val="76923C" w:themeColor="accent3" w:themeShade="BF"/>
          <w:sz w:val="30"/>
          <w:szCs w:val="30"/>
        </w:rPr>
      </w:pPr>
      <w:r w:rsidRPr="00CF49EC">
        <w:rPr>
          <w:rFonts w:ascii="黑体" w:eastAsia="黑体" w:hAnsi="黑体" w:hint="eastAsia"/>
          <w:b/>
          <w:color w:val="4F6228" w:themeColor="accent3" w:themeShade="80"/>
          <w:sz w:val="30"/>
          <w:szCs w:val="30"/>
        </w:rPr>
        <w:t>我国首家CITES全球野生动植物鉴定实验室成立</w:t>
      </w:r>
    </w:p>
    <w:p w:rsidR="0063048E" w:rsidRPr="00CF49EC" w:rsidRDefault="0063048E" w:rsidP="003E5945">
      <w:pPr>
        <w:pStyle w:val="a7"/>
        <w:shd w:val="clear" w:color="auto" w:fill="FFFFFF"/>
        <w:spacing w:before="0" w:beforeAutospacing="0" w:after="0" w:afterAutospacing="0" w:line="386"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3月14日，我国首家也是目前唯一一家CITES（《濒危野生动植物种国际贸易公约》）全球野生动植物鉴定实验室成立。实验室依托中国林业科学研究院木材工业研究所建设。</w:t>
      </w:r>
    </w:p>
    <w:p w:rsidR="0063048E" w:rsidRPr="00CF49EC" w:rsidRDefault="0063048E" w:rsidP="003E5945">
      <w:pPr>
        <w:pStyle w:val="a7"/>
        <w:shd w:val="clear" w:color="auto" w:fill="FFFFFF"/>
        <w:spacing w:before="0" w:beforeAutospacing="0" w:after="0" w:afterAutospacing="0" w:line="386"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中国林科院木材所是我国林业领域首个CITES注册科研机构，在木材标本资源库建设、科学技术研究、技术手册编制、海关鉴定服务、执法人员培训、国际谈判与国际合作等方面为国家履约提供了科技支撑。实验室将从扩容、提质、增效等层面，进一步提升责任和服务意识，强化支撑能力，提高工作质量，继续为国家木材履约作出更大贡献。</w:t>
      </w:r>
    </w:p>
    <w:p w:rsidR="0063048E" w:rsidRPr="00CF49EC" w:rsidRDefault="0063048E" w:rsidP="003E5945">
      <w:pPr>
        <w:pStyle w:val="a7"/>
        <w:shd w:val="clear" w:color="auto" w:fill="FFFFFF"/>
        <w:spacing w:before="0" w:beforeAutospacing="0" w:after="0" w:afterAutospacing="0" w:line="386"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近年来，中国林科院木材所参与组建国家林草局“木材标本资源信息挖掘与利用”科技创新团队，目前已建成藏量居亚洲第一的国家林草局木材标本资源库。研发的濒危木材计算机视觉、遗传学和化学信息挖掘与应用新技术居国际前沿，“GenWood木材DNA精准鉴定技术”和“iWood木材智能鉴定系统”已在海关系统应用。组织参与国际国内履约培训60余次，培训国内外木材履约执法官员4800人次。</w:t>
      </w:r>
    </w:p>
    <w:p w:rsidR="0063048E" w:rsidRPr="00CF49EC" w:rsidRDefault="0063048E" w:rsidP="003E5945">
      <w:pPr>
        <w:pStyle w:val="a7"/>
        <w:shd w:val="clear" w:color="auto" w:fill="FFFFFF"/>
        <w:spacing w:before="0" w:beforeAutospacing="0" w:after="0" w:afterAutospacing="0" w:line="386" w:lineRule="exact"/>
        <w:jc w:val="both"/>
        <w:rPr>
          <w:rFonts w:ascii="华文仿宋" w:eastAsia="华文仿宋" w:hAnsi="华文仿宋"/>
          <w:b/>
          <w:color w:val="000000"/>
        </w:rPr>
      </w:pPr>
      <w:r w:rsidRPr="00CF49EC">
        <w:rPr>
          <w:rFonts w:ascii="华文仿宋" w:eastAsia="华文仿宋" w:hAnsi="华文仿宋" w:hint="eastAsia"/>
          <w:b/>
          <w:color w:val="000000"/>
        </w:rPr>
        <w:lastRenderedPageBreak/>
        <w:t xml:space="preserve">　　CITES是一项政府间多边协议，宗旨是通过对野生动植物的国际贸易进行管理和控制，防止因过度利用危及有关物种的生存。2022年11月，CITES第19次缔约方大会首次发布全球野生动植物鉴定实验室名单，11个国家的12家实验室入选。</w:t>
      </w:r>
    </w:p>
    <w:p w:rsidR="00336EB8" w:rsidRPr="00336EB8" w:rsidRDefault="00336EB8" w:rsidP="003E5945">
      <w:pPr>
        <w:pStyle w:val="2"/>
        <w:shd w:val="clear" w:color="auto" w:fill="FFFFFF"/>
        <w:spacing w:beforeLines="70" w:beforeAutospacing="0" w:afterLines="70" w:afterAutospacing="0" w:line="390" w:lineRule="exact"/>
        <w:jc w:val="center"/>
        <w:rPr>
          <w:rFonts w:ascii="黑体" w:eastAsia="黑体" w:hAnsi="黑体"/>
          <w:b/>
          <w:color w:val="76923C" w:themeColor="accent3" w:themeShade="BF"/>
          <w:sz w:val="30"/>
          <w:szCs w:val="30"/>
        </w:rPr>
      </w:pPr>
      <w:r w:rsidRPr="00CF49EC">
        <w:rPr>
          <w:rFonts w:ascii="黑体" w:eastAsia="黑体" w:hAnsi="黑体" w:hint="eastAsia"/>
          <w:b/>
          <w:color w:val="4F6228" w:themeColor="accent3" w:themeShade="80"/>
          <w:sz w:val="30"/>
          <w:szCs w:val="30"/>
        </w:rPr>
        <w:t>吉林野生动植物数量逐年增加</w:t>
      </w:r>
    </w:p>
    <w:p w:rsidR="00990399" w:rsidRPr="00CF49EC" w:rsidRDefault="00990399" w:rsidP="003E5945">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CF49EC">
        <w:rPr>
          <w:rFonts w:ascii="华文仿宋" w:eastAsia="华文仿宋" w:hAnsi="华文仿宋" w:hint="eastAsia"/>
          <w:b/>
          <w:color w:val="000000"/>
        </w:rPr>
        <w:t>吉林省林草局日前发布全省野生动植物资源最新数据。野生东北虎、东北豹数量由2017年的27只、42只分别增加至50只、60只左右，中华秋沙鸭数量为600余只，迁徙水鸟81种62.98万只，数量逐年增加。</w:t>
      </w:r>
    </w:p>
    <w:p w:rsidR="00990399" w:rsidRPr="00CF49EC" w:rsidRDefault="00990399" w:rsidP="003E5945">
      <w:pPr>
        <w:pStyle w:val="a7"/>
        <w:shd w:val="clear" w:color="auto" w:fill="FFFFFF"/>
        <w:spacing w:before="0" w:beforeAutospacing="0" w:after="0" w:afterAutospacing="0" w:line="390" w:lineRule="exact"/>
        <w:jc w:val="both"/>
        <w:rPr>
          <w:rFonts w:ascii="华文仿宋" w:eastAsia="华文仿宋" w:hAnsi="华文仿宋"/>
          <w:b/>
          <w:color w:val="000000"/>
        </w:rPr>
      </w:pPr>
      <w:r w:rsidRPr="00CF49EC">
        <w:rPr>
          <w:rFonts w:ascii="华文仿宋" w:eastAsia="华文仿宋" w:hAnsi="华文仿宋" w:hint="eastAsia"/>
          <w:b/>
          <w:color w:val="000000"/>
        </w:rPr>
        <w:t xml:space="preserve">　　吉林省野生动植物资源丰富，现有野生动物4900余种，其中国家重点保护野生动物136种；野生植物4000余种，其中国家重点保护野生植物39种。近年来，吉林省对东北虎、东北豹、中华秋沙鸭、丹顶鹤、梅花鹿等5种极度濒危物种实施抢救性保护，对纳入极小种群野生植物的东北红豆杉、对开蕨等实施就地保护，实现了种群恢复性增长。此外，实施野生动物疫源疫病主动预警和监测防控，对受伤野生动物进行及时救治，持续开展专项行动，打击涉野生动植物违法行为。</w:t>
      </w:r>
    </w:p>
    <w:p w:rsidR="00990399" w:rsidRPr="00CF49EC" w:rsidRDefault="00990399" w:rsidP="003E5945">
      <w:pPr>
        <w:pStyle w:val="a7"/>
        <w:shd w:val="clear" w:color="auto" w:fill="FFFFFF"/>
        <w:spacing w:before="0" w:beforeAutospacing="0" w:after="0" w:afterAutospacing="0" w:line="390" w:lineRule="exact"/>
        <w:jc w:val="both"/>
        <w:rPr>
          <w:rFonts w:ascii="华文仿宋" w:eastAsia="华文仿宋" w:hAnsi="华文仿宋"/>
          <w:b/>
          <w:color w:val="000000"/>
        </w:rPr>
      </w:pPr>
      <w:r w:rsidRPr="00CF49EC">
        <w:rPr>
          <w:rFonts w:ascii="华文仿宋" w:eastAsia="华文仿宋" w:hAnsi="华文仿宋" w:hint="eastAsia"/>
          <w:b/>
          <w:color w:val="000000"/>
        </w:rPr>
        <w:t xml:space="preserve">　　今年，吉林省将聚焦东北虎豹、丹顶鹤、中华秋沙鸭、东北红豆杉等珍稀濒危物种，制定专项保护实施方案，启动新一轮全省迁徙水鸟同步调查，推进中华秋沙鸭“两地十区十五站”监测信息系统建设。</w:t>
      </w:r>
    </w:p>
    <w:p w:rsidR="001606EF" w:rsidRPr="005F2E58" w:rsidRDefault="00112950" w:rsidP="003818BA">
      <w:pPr>
        <w:pStyle w:val="a7"/>
        <w:shd w:val="clear" w:color="auto" w:fill="FFFFFF"/>
        <w:spacing w:before="0" w:beforeAutospacing="0" w:after="0" w:afterAutospacing="0" w:line="390" w:lineRule="exact"/>
        <w:ind w:firstLine="482"/>
        <w:jc w:val="both"/>
        <w:rPr>
          <w:rFonts w:ascii="华文仿宋" w:eastAsia="华文仿宋" w:hAnsi="华文仿宋"/>
          <w:b/>
        </w:rPr>
      </w:pPr>
      <w:r w:rsidRPr="00112950">
        <w:rPr>
          <w:rFonts w:ascii="仿宋_GB2312" w:eastAsia="仿宋_GB2312" w:hAnsi="仿宋"/>
          <w:b/>
          <w:bCs/>
          <w:color w:val="000000"/>
        </w:rPr>
        <w:pict>
          <v:shape id="_x0000_s2078" type="#_x0000_t98" style="position:absolute;left:0;text-align:left;margin-left:1.25pt;margin-top:10.45pt;width:91.5pt;height:44.4pt;z-index:251662336">
            <v:textbox style="mso-next-textbox:#_x0000_s2078">
              <w:txbxContent>
                <w:p w:rsidR="00E733FC" w:rsidRDefault="00344C31">
                  <w:pPr>
                    <w:rPr>
                      <w:b/>
                      <w:color w:val="984806" w:themeColor="accent6" w:themeShade="80"/>
                      <w:sz w:val="32"/>
                      <w:szCs w:val="32"/>
                    </w:rPr>
                  </w:pPr>
                  <w:r>
                    <w:rPr>
                      <w:rFonts w:hint="eastAsia"/>
                      <w:b/>
                      <w:color w:val="984806" w:themeColor="accent6" w:themeShade="80"/>
                      <w:sz w:val="32"/>
                      <w:szCs w:val="32"/>
                    </w:rPr>
                    <w:t>科技资讯</w:t>
                  </w:r>
                </w:p>
              </w:txbxContent>
            </v:textbox>
          </v:shape>
        </w:pict>
      </w:r>
    </w:p>
    <w:p w:rsidR="00E733FC" w:rsidRDefault="00E733FC" w:rsidP="003818BA">
      <w:pPr>
        <w:pStyle w:val="a7"/>
        <w:spacing w:before="0" w:beforeAutospacing="0" w:after="0" w:afterAutospacing="0" w:line="390" w:lineRule="exact"/>
        <w:ind w:firstLine="480"/>
        <w:jc w:val="both"/>
        <w:rPr>
          <w:rStyle w:val="h1title"/>
          <w:rFonts w:ascii="黑体" w:eastAsia="黑体" w:hAnsi="黑体"/>
          <w:b/>
          <w:bCs/>
          <w:sz w:val="30"/>
          <w:szCs w:val="30"/>
        </w:rPr>
      </w:pPr>
    </w:p>
    <w:p w:rsidR="00C71904" w:rsidRDefault="00C71904" w:rsidP="003818BA">
      <w:pPr>
        <w:pStyle w:val="a7"/>
        <w:shd w:val="clear" w:color="auto" w:fill="FFFFFF"/>
        <w:spacing w:before="0" w:beforeAutospacing="0" w:after="0" w:afterAutospacing="0" w:line="390" w:lineRule="exact"/>
        <w:ind w:firstLine="480"/>
        <w:rPr>
          <w:rFonts w:ascii="华文仿宋" w:eastAsia="华文仿宋" w:hAnsi="华文仿宋"/>
          <w:b/>
        </w:rPr>
      </w:pPr>
    </w:p>
    <w:p w:rsidR="00E50935" w:rsidRPr="000E7A66" w:rsidRDefault="00E50935" w:rsidP="003E5945">
      <w:pPr>
        <w:pStyle w:val="1"/>
        <w:shd w:val="clear" w:color="auto" w:fill="FFFFFF"/>
        <w:spacing w:beforeLines="50" w:afterLines="7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t>第九届全国生态修复研究生学术大会举办</w:t>
      </w:r>
    </w:p>
    <w:p w:rsidR="00E50935" w:rsidRPr="00CF49EC" w:rsidRDefault="00E50935"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3月25日，第九届全国生态修复研究生学术大会暨首届青年科技创新赛在中国林科院举办。</w:t>
      </w:r>
    </w:p>
    <w:p w:rsidR="00E50935" w:rsidRPr="00CF49EC" w:rsidRDefault="00E50935"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大会是针对研究生群体的跨学科、跨领域的公益性专业学术平台，旨在促进优秀毕业生和企业沟通交流。本次大会共征集盐碱地生态修复、土壤与地下水、工程绿化生态修复、脆弱生态系统生态工程修复、国土空间全域土地综合整治与生态修复等20余个议题，覆盖我国生态安全所面临的众多挑战。</w:t>
      </w:r>
    </w:p>
    <w:p w:rsidR="00E50935" w:rsidRPr="00CF49EC" w:rsidRDefault="00E50935"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大会共有来自全国35所大学和科研院所的80位参会者进入决赛，共评选出一等奖3名、二等奖6名、三等奖9名、创新奖3名、优秀奖若干。大会首次设置的青年科技创新赛环节共60个团队进入答辩，中国林科院亚热带林业研究所彭龙团队、中国科学院西北生态环境资源研究院陈丽娟团队、北京林业大学及金楠团队等19个团队荣获首届青年科技创新基金资助。</w:t>
      </w:r>
    </w:p>
    <w:p w:rsidR="00E50935" w:rsidRPr="00CF49EC" w:rsidRDefault="00E50935"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大会由中国林学会盐碱地分会等7个专业委员会联合主办，由中国林科院研究生部、中国林科院生态保护与修复研究所、生态修复网易修复学院承办。</w:t>
      </w:r>
    </w:p>
    <w:p w:rsidR="00F454F6" w:rsidRPr="000E7A66" w:rsidRDefault="00F454F6" w:rsidP="003E5945">
      <w:pPr>
        <w:pStyle w:val="1"/>
        <w:shd w:val="clear" w:color="auto" w:fill="FFFFFF"/>
        <w:spacing w:beforeLines="100" w:afterLines="10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lastRenderedPageBreak/>
        <w:t>国家林草局首个应急揭榜挂帅项目通过验收</w:t>
      </w:r>
    </w:p>
    <w:p w:rsidR="00F454F6" w:rsidRPr="00CF49EC" w:rsidRDefault="00F454F6"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3月20日，中国林科院联合国家林草局防控中心、北京林业大学、南京林业大学等14家单位共同承担的国家林草局首个应急揭榜挂帅项目“松材线虫病防控关键技术研究与示范”通过验收。国家林草局科技司、生态司及评审组专家表示，项目组圆满完成了榜单任务，研发的多个防控技术和产品为全国松材线虫病防控提供了有力科技支撑。</w:t>
      </w:r>
    </w:p>
    <w:p w:rsidR="00F454F6" w:rsidRPr="00CF49EC" w:rsidRDefault="00F454F6"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项目组通过联合攻关研究，建立了松材线虫病预测模型，开展了不同尺度的松材线虫病灾害风险大数据预测，模型验证精度达到80%。研发了变色立木精准智能监测技术和松材线虫病变色立木监测技术，并结合地面查验，建立了松材线虫病“天空地”监测技术产品体系。研发了针对古松树的松材线虫病早期诊断和治疗技术，挽救了安徽九华山二号名松，这是早期诊断并治愈染病古松的首个成功案例。研发了天维菌素肟化物纳米剂、联邦121、联邦3号、噻虫胺纳米微囊悬浮剂、转Cry基因的松褐天牛生防工程菌等新型防治产品，以及天敌花绒寄甲高效群体繁殖技术、疫木原木热处理技术。各类防控产品在湖南、山东、浙江、陕西、福建等地示范应用2万余亩；无人机监测技术在山东、湖南等地应用400余万亩；卫星遥感监测技术和精细化监管平台已在行业应用。</w:t>
      </w:r>
    </w:p>
    <w:p w:rsidR="00F454F6" w:rsidRPr="00CF49EC" w:rsidRDefault="00F454F6"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项目组表示，将加强与“十四五”国家重点研发计划揭榜挂帅项目“松材线虫病灾变机制与可持续防控技术研究”、国家林草局“松材线虫病防控”二期项目的衔接，强化协同攻关，探索技术难题，总结凝练成果，开展研究成果综合推广。</w:t>
      </w:r>
    </w:p>
    <w:p w:rsidR="00954D5F" w:rsidRPr="002E442A" w:rsidRDefault="00954D5F" w:rsidP="003E5945">
      <w:pPr>
        <w:pStyle w:val="1"/>
        <w:shd w:val="clear" w:color="auto" w:fill="FFFFFF"/>
        <w:spacing w:beforeLines="70" w:afterLines="7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t>三北工程体系架构研究课题通过验收</w:t>
      </w:r>
    </w:p>
    <w:p w:rsidR="00954D5F" w:rsidRPr="00CF49EC" w:rsidRDefault="00954D5F"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近日，国家林业和草原局科技司组织有关专家在北京通过线上的方式召开“三北工程体系架构研究”结题验收会。专家组听取了项目汇报，审阅了有关资料，经质询和讨论，一致同意通过验收。</w:t>
      </w:r>
    </w:p>
    <w:p w:rsidR="00954D5F" w:rsidRPr="00CF49EC" w:rsidRDefault="00954D5F"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三北工程体系架构研究是贯彻习近平总书记关于三北工程重要指示精神的具体举措，研究围绕新时代三北工程高质量发展主题，创新机制体制，完善政策措施，构建了三北工程“生产、生态产业、生态安全、政策、文化、评价”六大体系。课题形成了《三北工程架构研究报告》及《三北工程生产体系研究》《三北工程生态产业体系研究》《三北工程生态安全体系研究》《三北工程政策体系研究》《三北工程文化体系研究》《三北工程评价体系研究》等6个分报告。</w:t>
      </w:r>
    </w:p>
    <w:p w:rsidR="00954D5F" w:rsidRPr="00CF49EC" w:rsidRDefault="00954D5F"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课题研究系统总结了三北工程的生产建设内容；明确了林草产业发展的战略任务、重点布局和主攻方向；分析了三北工程生态安全面临的问题，提出了生态安全体系建设的主要目标、战略重点；梳理了工程政策演变及相关案例，提出了新时期工程政策体系构建的思路；发掘了三北工程的精神内核，提出了提升工程影响力和生态文化软</w:t>
      </w:r>
      <w:r w:rsidRPr="00CF49EC">
        <w:rPr>
          <w:rFonts w:ascii="华文仿宋" w:eastAsia="华文仿宋" w:hAnsi="华文仿宋" w:hint="eastAsia"/>
          <w:b/>
          <w:color w:val="000000"/>
        </w:rPr>
        <w:lastRenderedPageBreak/>
        <w:t>实力的对策；针对工程重点区域建设成效等应用场景，建立了评价指标体系和评价方法，对推进三北工程治理体系和治理能力现代化具有重要意义。</w:t>
      </w:r>
    </w:p>
    <w:p w:rsidR="005876BA" w:rsidRPr="00854151" w:rsidRDefault="005876BA" w:rsidP="003E5945">
      <w:pPr>
        <w:pStyle w:val="1"/>
        <w:shd w:val="clear" w:color="auto" w:fill="FFFFFF"/>
        <w:spacing w:beforeLines="70" w:afterLines="7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t>国家林草种质资源鉴定评价中心揭牌</w:t>
      </w:r>
    </w:p>
    <w:p w:rsidR="005876BA" w:rsidRPr="00CF49EC" w:rsidRDefault="005876BA"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3月10日，国家林草种质资源鉴定评价中心在中国林科院揭牌。鉴定评价中心将为国家林草种质资源的鉴定评价、发掘利用，提供全面、系统、完整的技术支撑，推动我国林草种业的高质量发展。</w:t>
      </w:r>
    </w:p>
    <w:p w:rsidR="005876BA" w:rsidRPr="00CF49EC" w:rsidRDefault="005876BA"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国家林草局要求，鉴定评价中心要进一步完善管理运行机制，组建专家委员会，建立以林草种质资源科技创新团队为核心团队，若干任务团队为补充的协同高效工作机制，扎实推动种质资源鉴定评价工作。要研究建立高效、便捷的鉴定评价技术标准体系，优先鉴定评价行业发展亟需的乡土树种种质资源，发掘一批能够满足现代林草育种需求的特色资源和关键基因，及时发布特色林草种质资源目录。要承担林草良种、授权新品种标准样品保存及鉴定工作，利用先进技术手段为行政执法和司法维权工作提供鉴定依据。</w:t>
      </w:r>
    </w:p>
    <w:p w:rsidR="005876BA" w:rsidRPr="00854151" w:rsidRDefault="005876BA" w:rsidP="003E5945">
      <w:pPr>
        <w:pStyle w:val="a7"/>
        <w:shd w:val="clear" w:color="auto" w:fill="FFFFFF"/>
        <w:spacing w:before="0" w:beforeAutospacing="0" w:after="0" w:afterAutospacing="0" w:line="390" w:lineRule="exact"/>
        <w:ind w:firstLine="482"/>
        <w:jc w:val="both"/>
        <w:rPr>
          <w:rFonts w:ascii="仿宋" w:eastAsia="仿宋" w:hAnsi="仿宋"/>
          <w:b/>
          <w:color w:val="565656"/>
        </w:rPr>
      </w:pPr>
      <w:r w:rsidRPr="00CF49EC">
        <w:rPr>
          <w:rFonts w:ascii="华文仿宋" w:eastAsia="华文仿宋" w:hAnsi="华文仿宋" w:hint="eastAsia"/>
          <w:b/>
          <w:color w:val="000000"/>
        </w:rPr>
        <w:t>鉴定评价中心将以推动我国林草种质资源深度挖掘和高效利用为目标，创新技术手段，建立健全林草种质资源鉴定评价领域标准体系，构建林草种质资源基础数据平台，协同、指导国家林草种质资源库开展林草种质资源规模化、精准化鉴定评价，助力实现林草种业振兴，服务我国林草种业高质量发展。</w:t>
      </w:r>
    </w:p>
    <w:p w:rsidR="001606EF" w:rsidRDefault="00112950" w:rsidP="003818BA">
      <w:pPr>
        <w:pStyle w:val="a7"/>
        <w:shd w:val="clear" w:color="auto" w:fill="FFFFFF"/>
        <w:spacing w:before="0" w:beforeAutospacing="0" w:after="0" w:afterAutospacing="0" w:line="390" w:lineRule="exact"/>
        <w:ind w:firstLine="480"/>
        <w:rPr>
          <w:rFonts w:ascii="华文仿宋" w:eastAsia="华文仿宋" w:hAnsi="华文仿宋"/>
          <w:b/>
        </w:rPr>
      </w:pPr>
      <w:r w:rsidRPr="00112950">
        <w:rPr>
          <w:rFonts w:ascii="仿宋" w:eastAsia="仿宋" w:hAnsi="仿宋" w:cs="黑体"/>
          <w:b/>
        </w:rPr>
        <w:pict>
          <v:shape id="_x0000_s2111" type="#_x0000_t98" style="position:absolute;left:0;text-align:left;margin-left:2.35pt;margin-top:8.6pt;width:91.5pt;height:47.1pt;z-index:251666432">
            <v:textbox>
              <w:txbxContent>
                <w:p w:rsidR="00E733FC" w:rsidRDefault="00344C31">
                  <w:pPr>
                    <w:rPr>
                      <w:b/>
                      <w:color w:val="984806" w:themeColor="accent6" w:themeShade="80"/>
                      <w:sz w:val="32"/>
                      <w:szCs w:val="32"/>
                    </w:rPr>
                  </w:pPr>
                  <w:r>
                    <w:rPr>
                      <w:rFonts w:hint="eastAsia"/>
                      <w:b/>
                      <w:color w:val="984806" w:themeColor="accent6" w:themeShade="80"/>
                      <w:sz w:val="32"/>
                      <w:szCs w:val="32"/>
                    </w:rPr>
                    <w:t>智慧林业</w:t>
                  </w:r>
                </w:p>
              </w:txbxContent>
            </v:textbox>
          </v:shape>
        </w:pict>
      </w:r>
    </w:p>
    <w:p w:rsidR="00A56104" w:rsidRPr="005F2E58" w:rsidRDefault="00A56104" w:rsidP="003818BA">
      <w:pPr>
        <w:pStyle w:val="a7"/>
        <w:shd w:val="clear" w:color="auto" w:fill="FFFFFF"/>
        <w:spacing w:before="0" w:beforeAutospacing="0" w:after="0" w:afterAutospacing="0" w:line="390" w:lineRule="exact"/>
        <w:ind w:firstLine="480"/>
        <w:rPr>
          <w:rFonts w:ascii="华文仿宋" w:eastAsia="华文仿宋" w:hAnsi="华文仿宋"/>
          <w:b/>
        </w:rPr>
      </w:pPr>
    </w:p>
    <w:p w:rsidR="00C71904" w:rsidRDefault="00C71904" w:rsidP="003818BA">
      <w:pPr>
        <w:pStyle w:val="a7"/>
        <w:shd w:val="clear" w:color="auto" w:fill="FFFFFF"/>
        <w:spacing w:before="0" w:beforeAutospacing="0" w:after="0" w:afterAutospacing="0" w:line="390" w:lineRule="exact"/>
        <w:ind w:firstLine="480"/>
        <w:jc w:val="both"/>
        <w:rPr>
          <w:rFonts w:ascii="华文仿宋" w:eastAsia="华文仿宋" w:hAnsi="华文仿宋"/>
          <w:b/>
        </w:rPr>
      </w:pPr>
    </w:p>
    <w:p w:rsidR="00650E6E" w:rsidRPr="009E45BB" w:rsidRDefault="00650E6E" w:rsidP="003E5945">
      <w:pPr>
        <w:pStyle w:val="1"/>
        <w:shd w:val="clear" w:color="auto" w:fill="FFFFFF"/>
        <w:spacing w:beforeLines="30" w:afterLines="7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t>《智慧自然保护地白皮书》发布</w:t>
      </w:r>
    </w:p>
    <w:p w:rsidR="00650E6E" w:rsidRPr="00CF49EC" w:rsidRDefault="00650E6E" w:rsidP="003E5945">
      <w:pPr>
        <w:pStyle w:val="a7"/>
        <w:shd w:val="clear" w:color="auto" w:fill="FFFFFF"/>
        <w:spacing w:before="0" w:beforeAutospacing="0" w:after="0" w:afterAutospacing="0" w:line="386"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日前，由中国林科院、世界自然保护联盟（IUCN）中国代表处、华为技术有限公司联合编写的《智慧自然保护地白皮书》发布，对我国建设智慧自然保护地进行全面、系统分析，提出我国智慧自然保护地建设方案架构、建设路径、发展蓝图等。</w:t>
      </w:r>
    </w:p>
    <w:p w:rsidR="00650E6E" w:rsidRPr="00CF49EC" w:rsidRDefault="00650E6E" w:rsidP="003E5945">
      <w:pPr>
        <w:pStyle w:val="a7"/>
        <w:shd w:val="clear" w:color="auto" w:fill="FFFFFF"/>
        <w:spacing w:before="0" w:beforeAutospacing="0" w:after="0" w:afterAutospacing="0" w:line="386"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随着5G、物联网、大数据、云计算、人工智能等信息技术兴起和日臻完善，新兴数字技术广泛应用于监测和管理成为在自然保护地发展进程中顺应时势的必然选择。《白皮书》指出，近年来，我国已开始使用智慧化手段实现对自然保护地的精细管理，监测监管已迎来大数据和人工智能时代；同时，当前普遍应用的红外相机、声纹采集器和遥感技术尚不能完全满足对野生动物种群的精准监测要求，终端设备收集信息需要人工完成，红外相机空拍率高、分辨率低导致后期人工采集识别数据工作量巨大，类似情况目前在各自然保护地都程度不一地存在。</w:t>
      </w:r>
    </w:p>
    <w:p w:rsidR="00650E6E" w:rsidRPr="00CF49EC" w:rsidRDefault="00650E6E" w:rsidP="003E5945">
      <w:pPr>
        <w:pStyle w:val="a7"/>
        <w:shd w:val="clear" w:color="auto" w:fill="FFFFFF"/>
        <w:spacing w:before="0" w:beforeAutospacing="0" w:after="0" w:afterAutospacing="0" w:line="386"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为此，《白皮书》提出建设智慧自然保护地面临的四大关键挑战：生态感知能力、网络连接能力、数据分析能力和运营管理能力。相应地，智慧自然保护地应具备多维度生态感知、多网络融合通信、大数据智慧赋能和多场景辅助运营等四大显著特征。</w:t>
      </w:r>
    </w:p>
    <w:p w:rsidR="00650E6E" w:rsidRPr="00CF49EC" w:rsidRDefault="00650E6E" w:rsidP="003E5945">
      <w:pPr>
        <w:pStyle w:val="a7"/>
        <w:shd w:val="clear" w:color="auto" w:fill="FFFFFF"/>
        <w:spacing w:before="0" w:beforeAutospacing="0" w:after="0" w:afterAutospacing="0" w:line="386"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lastRenderedPageBreak/>
        <w:t>《白皮书》指出，通过“天空地”一体化监测的数据获取、稳定可靠连续网络覆盖的网络传输和大数据智能分析等手段，智慧自然保护地将在生态保护与修复、资源管理、科研监测、科普教育、游憩体验、社区发展、管理与运行七大关键场景应用中，逐步形成全新的“互联网+自然保护地”的数字化、智能化管理模式。《白皮书》从信息技术角度提出了智慧自然保护地方案架构，同时选取森林火灾监测预警、物种监测、巡护管理、生态执法、智慧科普教育等代表性应用场景，对智慧自然保护地落地实践进行具体分析。</w:t>
      </w:r>
    </w:p>
    <w:p w:rsidR="00650E6E" w:rsidRPr="009E45BB" w:rsidRDefault="00650E6E" w:rsidP="003E5945">
      <w:pPr>
        <w:pStyle w:val="a7"/>
        <w:shd w:val="clear" w:color="auto" w:fill="FFFFFF"/>
        <w:spacing w:before="0" w:beforeAutospacing="0" w:after="0" w:afterAutospacing="0" w:line="386" w:lineRule="exact"/>
        <w:ind w:firstLine="482"/>
        <w:jc w:val="both"/>
        <w:rPr>
          <w:rFonts w:ascii="仿宋" w:eastAsia="仿宋" w:hAnsi="仿宋"/>
          <w:b/>
          <w:color w:val="565656"/>
        </w:rPr>
      </w:pPr>
      <w:r w:rsidRPr="00CF49EC">
        <w:rPr>
          <w:rFonts w:ascii="华文仿宋" w:eastAsia="华文仿宋" w:hAnsi="华文仿宋" w:hint="eastAsia"/>
          <w:b/>
          <w:color w:val="000000"/>
        </w:rPr>
        <w:t>由于各自然保护地信息化和数字化程度不同、保护的资源价值和野外环境有别等，不同自然保护地的智慧化建设方案和节奏肯定存在差异。基于此，《白皮书》提出我国自然保护地智慧化建设路径：推进数据标准统一工作，打造自然资源“一张图”；提升终端设备及技术能力，强化生态感知能力；选择适应性高的传输方案，充分平衡传输需求及成本；加大生态场景应用开发力度，提升智慧管理能力；挖掘数据价值，打造共享平台；完善全民共享机制，体现全民公益性。</w:t>
      </w:r>
    </w:p>
    <w:p w:rsidR="00C53529" w:rsidRPr="009E45BB" w:rsidRDefault="00C53529" w:rsidP="003E5945">
      <w:pPr>
        <w:pStyle w:val="1"/>
        <w:shd w:val="clear" w:color="auto" w:fill="FFFFFF"/>
        <w:spacing w:beforeLines="70" w:afterLines="7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t>“互联网+全民义务植树”全面推开</w:t>
      </w:r>
    </w:p>
    <w:p w:rsidR="00C53529" w:rsidRPr="00CF49EC" w:rsidRDefault="00C53529" w:rsidP="003E5945">
      <w:pPr>
        <w:pStyle w:val="a7"/>
        <w:shd w:val="clear" w:color="auto" w:fill="FFFFFF"/>
        <w:spacing w:before="0" w:beforeAutospacing="0" w:after="0" w:afterAutospacing="0" w:line="386"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截至2月底，全国全民义务植树网络平台累计上线发布义务植树尽责活动1532个，“互联网+全民义务植树”已全面推开。</w:t>
      </w:r>
    </w:p>
    <w:p w:rsidR="00C53529" w:rsidRPr="00CF49EC" w:rsidRDefault="00C53529" w:rsidP="003E5945">
      <w:pPr>
        <w:pStyle w:val="a7"/>
        <w:shd w:val="clear" w:color="auto" w:fill="FFFFFF"/>
        <w:spacing w:before="0" w:beforeAutospacing="0" w:after="0" w:afterAutospacing="0" w:line="386"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全国绿化委员会办公室日前发出通知，全面部署“互联网+全民义务植树”，要求各地加大工作力度，提升义务植树服务保障能力，为社会公众参与义务植树提供更多便利。</w:t>
      </w:r>
    </w:p>
    <w:p w:rsidR="00C53529" w:rsidRPr="00CF49EC" w:rsidRDefault="00C53529" w:rsidP="003E5945">
      <w:pPr>
        <w:pStyle w:val="a7"/>
        <w:shd w:val="clear" w:color="auto" w:fill="FFFFFF"/>
        <w:spacing w:before="0" w:beforeAutospacing="0" w:after="0" w:afterAutospacing="0" w:line="386" w:lineRule="exact"/>
        <w:ind w:firstLine="482"/>
        <w:jc w:val="both"/>
        <w:rPr>
          <w:rFonts w:ascii="华文仿宋" w:eastAsia="华文仿宋" w:hAnsi="华文仿宋"/>
          <w:b/>
          <w:color w:val="000000"/>
        </w:rPr>
      </w:pPr>
      <w:r w:rsidRPr="00CF49EC">
        <w:rPr>
          <w:rFonts w:ascii="华文仿宋" w:eastAsia="华文仿宋" w:hAnsi="华文仿宋" w:hint="eastAsia"/>
          <w:b/>
          <w:color w:val="000000"/>
        </w:rPr>
        <w:t>近年来，全国绿化委员会办公室坚持以方便社会公众参与义务植树为出发点和落脚点，丰富尽责形式，创新工作机制，提升服务能力。出台《全民义务植树尽责形式管理办法（试行）》，将尽责形式由传统以植树为主，拓展到造林绿化、抚育管护、自然保护、认种认养、设施修建、捐资捐物、志愿服务和其他形式等8类。开展“互联网+全民义务植树”试点，不断提升义务植树管理信息化、科学化水平。建成全国全民义务植树网络平台，方便公众参与义务植树的服务保障能力明显提高。义务植树全年化、多样化、便捷化的目标正在逐步变为现实。</w:t>
      </w:r>
    </w:p>
    <w:p w:rsidR="00C53529" w:rsidRPr="009E45BB" w:rsidRDefault="00C53529" w:rsidP="003E5945">
      <w:pPr>
        <w:pStyle w:val="a7"/>
        <w:shd w:val="clear" w:color="auto" w:fill="FFFFFF"/>
        <w:spacing w:before="0" w:beforeAutospacing="0" w:after="0" w:afterAutospacing="0" w:line="386" w:lineRule="exact"/>
        <w:ind w:firstLine="482"/>
        <w:jc w:val="both"/>
        <w:rPr>
          <w:rFonts w:ascii="仿宋" w:eastAsia="仿宋" w:hAnsi="仿宋"/>
          <w:b/>
          <w:color w:val="565656"/>
        </w:rPr>
      </w:pPr>
      <w:r w:rsidRPr="00CF49EC">
        <w:rPr>
          <w:rFonts w:ascii="华文仿宋" w:eastAsia="华文仿宋" w:hAnsi="华文仿宋" w:hint="eastAsia"/>
          <w:b/>
          <w:color w:val="000000"/>
        </w:rPr>
        <w:t>目前，尽责活动覆盖全国各地，全面向社会公众开放。社会公众可以通过全民义务植树网络平台察看了解、报名参与。“云端”植树、“码上”尽责成为新常态，义务植树进入线上线下融合发展新阶段。</w:t>
      </w:r>
    </w:p>
    <w:p w:rsidR="006078E6" w:rsidRDefault="006E6DCE" w:rsidP="003E5945">
      <w:pPr>
        <w:pStyle w:val="2"/>
        <w:shd w:val="clear" w:color="auto" w:fill="FFFFFF"/>
        <w:spacing w:beforeLines="70" w:beforeAutospacing="0" w:afterLines="70" w:afterAutospacing="0" w:line="390" w:lineRule="exact"/>
        <w:jc w:val="center"/>
        <w:rPr>
          <w:rFonts w:ascii="黑体" w:eastAsia="黑体" w:hAnsi="黑体"/>
          <w:b/>
          <w:color w:val="4F6228" w:themeColor="accent3" w:themeShade="80"/>
          <w:sz w:val="30"/>
          <w:szCs w:val="30"/>
        </w:rPr>
      </w:pPr>
      <w:r w:rsidRPr="00CF49EC">
        <w:rPr>
          <w:rFonts w:ascii="黑体" w:eastAsia="黑体" w:hAnsi="黑体" w:hint="eastAsia"/>
          <w:b/>
          <w:color w:val="4F6228" w:themeColor="accent3" w:themeShade="80"/>
          <w:sz w:val="30"/>
          <w:szCs w:val="30"/>
        </w:rPr>
        <w:t>河北隆化：“智慧眼”守护94万亩国有林区</w:t>
      </w:r>
    </w:p>
    <w:p w:rsidR="006E6DCE" w:rsidRPr="003818BA" w:rsidRDefault="006078E6" w:rsidP="006078E6">
      <w:pPr>
        <w:pStyle w:val="2"/>
        <w:shd w:val="clear" w:color="auto" w:fill="FFFFFF"/>
        <w:spacing w:before="0" w:beforeAutospacing="0" w:after="0" w:afterAutospacing="0" w:line="390" w:lineRule="exact"/>
        <w:ind w:firstLineChars="198" w:firstLine="476"/>
        <w:rPr>
          <w:rFonts w:ascii="华文仿宋" w:eastAsia="华文仿宋" w:hAnsi="华文仿宋"/>
          <w:b/>
          <w:color w:val="000000"/>
        </w:rPr>
      </w:pPr>
      <w:r>
        <w:rPr>
          <w:rFonts w:ascii="华文仿宋" w:eastAsia="华文仿宋" w:hAnsi="华文仿宋" w:hint="eastAsia"/>
          <w:b/>
          <w:color w:val="000000"/>
        </w:rPr>
        <w:t>近</w:t>
      </w:r>
      <w:r w:rsidR="006E6DCE" w:rsidRPr="003818BA">
        <w:rPr>
          <w:rFonts w:ascii="华文仿宋" w:eastAsia="华文仿宋" w:hAnsi="华文仿宋" w:hint="eastAsia"/>
          <w:b/>
          <w:color w:val="000000"/>
        </w:rPr>
        <w:t>日，河北省承德市隆化县张三营林场榆树林林区护林员在日常监控巡林工作中，发现有人抽着烟进入林区重点地块，于是通过监控软件远程语音喊话提醒。抽烟村民听到监控设备传出的喊话提醒后，赶紧掐灭了香烟。</w:t>
      </w:r>
    </w:p>
    <w:p w:rsidR="006E6DCE" w:rsidRPr="003818BA" w:rsidRDefault="006E6DCE" w:rsidP="006078E6">
      <w:pPr>
        <w:pStyle w:val="a7"/>
        <w:shd w:val="clear" w:color="auto" w:fill="FFFFFF"/>
        <w:spacing w:before="0" w:beforeAutospacing="0" w:after="0" w:afterAutospacing="0" w:line="390" w:lineRule="exact"/>
        <w:ind w:firstLine="482"/>
        <w:rPr>
          <w:rFonts w:ascii="华文仿宋" w:eastAsia="华文仿宋" w:hAnsi="华文仿宋"/>
          <w:b/>
          <w:color w:val="000000"/>
        </w:rPr>
      </w:pPr>
      <w:r w:rsidRPr="003818BA">
        <w:rPr>
          <w:rFonts w:ascii="华文仿宋" w:eastAsia="华文仿宋" w:hAnsi="华文仿宋" w:hint="eastAsia"/>
          <w:b/>
          <w:color w:val="000000"/>
        </w:rPr>
        <w:lastRenderedPageBreak/>
        <w:t>2022年以来，隆化国有林场管理处投资28万余元，在10个国有林场的林区关键路口，安装了14 套太阳能语音智能监控系统，守护94万亩国有林区。林场护林员只需一部手机，就可以实时监测巡护区域状况。一旦发现带火种进入林区或野外违规用火等行为，护林员可以通过手机端软件实现远程喊话、及时制止，极大提高了护林防火的工作效率。</w:t>
      </w:r>
    </w:p>
    <w:p w:rsidR="006E6DCE" w:rsidRPr="003818BA" w:rsidRDefault="006E6DCE" w:rsidP="006078E6">
      <w:pPr>
        <w:pStyle w:val="a7"/>
        <w:shd w:val="clear" w:color="auto" w:fill="FFFFFF"/>
        <w:spacing w:before="0" w:beforeAutospacing="0" w:after="0" w:afterAutospacing="0" w:line="390" w:lineRule="exact"/>
        <w:ind w:firstLine="482"/>
        <w:rPr>
          <w:rFonts w:ascii="华文仿宋" w:eastAsia="华文仿宋" w:hAnsi="华文仿宋"/>
          <w:b/>
          <w:color w:val="000000"/>
        </w:rPr>
      </w:pPr>
      <w:r w:rsidRPr="003818BA">
        <w:rPr>
          <w:rFonts w:ascii="华文仿宋" w:eastAsia="华文仿宋" w:hAnsi="华文仿宋" w:hint="eastAsia"/>
          <w:b/>
          <w:color w:val="000000"/>
        </w:rPr>
        <w:t>太阳能语音智能监控系统可对方圆5公里范围进行360°实时监控，集智能监测、自动报警及定位、语音远程喊话、数据存储等功能于一体，使隆化国有林区技防水平迈上了一个新台阶。</w:t>
      </w:r>
    </w:p>
    <w:p w:rsidR="00E51C7C" w:rsidRPr="006E0619" w:rsidRDefault="00E51C7C" w:rsidP="003E5945">
      <w:pPr>
        <w:pStyle w:val="2"/>
        <w:shd w:val="clear" w:color="auto" w:fill="FFFFFF"/>
        <w:spacing w:beforeLines="100" w:beforeAutospacing="0" w:afterLines="100" w:afterAutospacing="0" w:line="390" w:lineRule="exact"/>
        <w:jc w:val="center"/>
        <w:rPr>
          <w:rFonts w:ascii="黑体" w:eastAsia="黑体" w:hAnsi="黑体"/>
          <w:b/>
          <w:color w:val="76923C" w:themeColor="accent3" w:themeShade="BF"/>
          <w:sz w:val="30"/>
          <w:szCs w:val="30"/>
        </w:rPr>
      </w:pPr>
      <w:r w:rsidRPr="00CF49EC">
        <w:rPr>
          <w:rFonts w:ascii="黑体" w:eastAsia="黑体" w:hAnsi="黑体" w:hint="eastAsia"/>
          <w:b/>
          <w:color w:val="4F6228" w:themeColor="accent3" w:themeShade="80"/>
          <w:sz w:val="30"/>
          <w:szCs w:val="30"/>
        </w:rPr>
        <w:t>数字主持人担任山东森林防火宣传公益大使</w:t>
      </w:r>
    </w:p>
    <w:p w:rsidR="00E51C7C" w:rsidRPr="003818BA" w:rsidRDefault="00E51C7C" w:rsidP="0069679C">
      <w:pPr>
        <w:pStyle w:val="a7"/>
        <w:shd w:val="clear" w:color="auto" w:fill="FFFFFF"/>
        <w:spacing w:before="0" w:beforeAutospacing="0" w:after="0" w:afterAutospacing="0" w:line="390" w:lineRule="exact"/>
        <w:ind w:firstLineChars="200" w:firstLine="480"/>
        <w:jc w:val="both"/>
        <w:rPr>
          <w:rFonts w:ascii="华文仿宋" w:eastAsia="华文仿宋" w:hAnsi="华文仿宋"/>
          <w:b/>
          <w:color w:val="000000"/>
        </w:rPr>
      </w:pPr>
      <w:r w:rsidRPr="003818BA">
        <w:rPr>
          <w:rFonts w:ascii="华文仿宋" w:eastAsia="华文仿宋" w:hAnsi="华文仿宋" w:hint="eastAsia"/>
          <w:b/>
          <w:color w:val="000000"/>
        </w:rPr>
        <w:t>近日，山东省森林防火主题宣传活动在临沂市蒙山天蒙景区启动。此次活动以“森林防火·威动齐鲁”为主题，通过森林防火宣传进村庄、进社区、进林区、进景区、进学校、进企业，强化森林防火人人有责的社会共识。</w:t>
      </w:r>
    </w:p>
    <w:p w:rsidR="00E51C7C" w:rsidRPr="003818BA" w:rsidRDefault="00E51C7C" w:rsidP="0069679C">
      <w:pPr>
        <w:pStyle w:val="a7"/>
        <w:shd w:val="clear" w:color="auto" w:fill="FFFFFF"/>
        <w:spacing w:before="0" w:beforeAutospacing="0" w:after="0" w:afterAutospacing="0" w:line="390" w:lineRule="exact"/>
        <w:jc w:val="both"/>
        <w:rPr>
          <w:rFonts w:ascii="华文仿宋" w:eastAsia="华文仿宋" w:hAnsi="华文仿宋"/>
          <w:b/>
          <w:color w:val="000000"/>
        </w:rPr>
      </w:pPr>
      <w:r w:rsidRPr="003818BA">
        <w:rPr>
          <w:rFonts w:ascii="华文仿宋" w:eastAsia="华文仿宋" w:hAnsi="华文仿宋" w:hint="eastAsia"/>
          <w:b/>
          <w:color w:val="000000"/>
        </w:rPr>
        <w:t xml:space="preserve">　　启动仪式上，山东省林业局聘请山东广电超写实数字主持人“海蓝”担任山东省森林防火宣传公益大使，并颁发聘书。“海蓝”将通过电视、广播、网络等多种渠道普及森林防火法规和森林火灾预防、扑救相关知识，动员社会各界广泛参与森林防火。</w:t>
      </w:r>
    </w:p>
    <w:p w:rsidR="001606EF" w:rsidRPr="005F2E58" w:rsidRDefault="00112950" w:rsidP="003818BA">
      <w:pPr>
        <w:pStyle w:val="a7"/>
        <w:shd w:val="clear" w:color="auto" w:fill="FFFFFF"/>
        <w:spacing w:before="0" w:beforeAutospacing="0" w:after="0" w:afterAutospacing="0" w:line="390" w:lineRule="exact"/>
        <w:ind w:firstLine="480"/>
        <w:jc w:val="both"/>
        <w:rPr>
          <w:rFonts w:ascii="华文仿宋" w:eastAsia="华文仿宋" w:hAnsi="华文仿宋"/>
          <w:b/>
        </w:rPr>
      </w:pPr>
      <w:r w:rsidRPr="00112950">
        <w:rPr>
          <w:rFonts w:ascii="黑体" w:eastAsia="黑体" w:hAnsi="黑体"/>
          <w:bCs/>
          <w:noProof/>
          <w:color w:val="4F6228" w:themeColor="accent3" w:themeShade="80"/>
          <w:sz w:val="30"/>
          <w:szCs w:val="30"/>
        </w:rPr>
        <w:pict>
          <v:shape id="_x0000_s2114" type="#_x0000_t98" style="position:absolute;left:0;text-align:left;margin-left:.6pt;margin-top:9.55pt;width:91.5pt;height:47.1pt;z-index:251667456">
            <v:textbox style="mso-next-textbox:#_x0000_s2114">
              <w:txbxContent>
                <w:p w:rsidR="00C424D9" w:rsidRDefault="00C424D9" w:rsidP="00C424D9">
                  <w:pPr>
                    <w:rPr>
                      <w:b/>
                      <w:color w:val="984806" w:themeColor="accent6" w:themeShade="80"/>
                      <w:sz w:val="32"/>
                      <w:szCs w:val="32"/>
                    </w:rPr>
                  </w:pPr>
                  <w:r>
                    <w:rPr>
                      <w:rFonts w:hint="eastAsia"/>
                      <w:b/>
                      <w:color w:val="984806" w:themeColor="accent6" w:themeShade="80"/>
                      <w:sz w:val="32"/>
                      <w:szCs w:val="32"/>
                    </w:rPr>
                    <w:t>林草碳汇</w:t>
                  </w:r>
                </w:p>
              </w:txbxContent>
            </v:textbox>
          </v:shape>
        </w:pict>
      </w:r>
    </w:p>
    <w:p w:rsidR="00C424D9" w:rsidRDefault="00C424D9" w:rsidP="003818BA">
      <w:pPr>
        <w:pStyle w:val="a7"/>
        <w:shd w:val="clear" w:color="auto" w:fill="FFFFFF"/>
        <w:spacing w:before="0" w:beforeAutospacing="0" w:after="0" w:afterAutospacing="0" w:line="390" w:lineRule="exact"/>
        <w:jc w:val="both"/>
        <w:rPr>
          <w:rFonts w:ascii="黑体" w:eastAsia="黑体" w:hAnsi="黑体"/>
          <w:b/>
          <w:color w:val="76923C" w:themeColor="accent3" w:themeShade="BF"/>
          <w:sz w:val="30"/>
          <w:szCs w:val="30"/>
        </w:rPr>
      </w:pPr>
    </w:p>
    <w:p w:rsidR="00C71904" w:rsidRDefault="00C71904" w:rsidP="003818BA">
      <w:pPr>
        <w:pStyle w:val="a7"/>
        <w:shd w:val="clear" w:color="auto" w:fill="FFFFFF"/>
        <w:spacing w:before="0" w:beforeAutospacing="0" w:after="0" w:afterAutospacing="0" w:line="390" w:lineRule="exact"/>
        <w:ind w:firstLine="480"/>
        <w:jc w:val="both"/>
        <w:rPr>
          <w:rFonts w:ascii="华文仿宋" w:eastAsia="华文仿宋" w:hAnsi="华文仿宋"/>
          <w:b/>
        </w:rPr>
      </w:pPr>
    </w:p>
    <w:p w:rsidR="00650E6E" w:rsidRPr="006E0619" w:rsidRDefault="00650E6E" w:rsidP="003E5945">
      <w:pPr>
        <w:pStyle w:val="1"/>
        <w:shd w:val="clear" w:color="auto" w:fill="FFFFFF"/>
        <w:spacing w:beforeLines="50" w:afterLines="10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t>林草重点工作</w:t>
      </w:r>
      <w:r w:rsidR="006D3B68" w:rsidRPr="00CF49EC">
        <w:rPr>
          <w:rFonts w:ascii="黑体" w:eastAsia="黑体" w:hAnsi="黑体" w:hint="eastAsia"/>
          <w:color w:val="4F6228" w:themeColor="accent3" w:themeShade="80"/>
          <w:sz w:val="30"/>
          <w:szCs w:val="30"/>
        </w:rPr>
        <w:t>--</w:t>
      </w:r>
      <w:r w:rsidRPr="00CF49EC">
        <w:rPr>
          <w:rFonts w:ascii="黑体" w:eastAsia="黑体" w:hAnsi="黑体" w:hint="eastAsia"/>
          <w:color w:val="4F6228" w:themeColor="accent3" w:themeShade="80"/>
          <w:sz w:val="30"/>
          <w:szCs w:val="30"/>
        </w:rPr>
        <w:t>林草碳汇能力建设</w:t>
      </w:r>
    </w:p>
    <w:p w:rsidR="00650E6E" w:rsidRPr="003818BA" w:rsidRDefault="00650E6E" w:rsidP="0069679C">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增加林草碳汇是我国应对气候变化的战略选择，提升林草碳汇能力是实现“双碳”目标的重点任务。2020年12月，习近平总书记在气候雄心峰会上宣布，到2030年中国森林蓄积量将比2005年增加60亿立方米。这是我国就森林资源增长目标对全世界作出的庄严承诺，赋予了林草部门在应对气候变化工作中的重要责任。林草碳汇来自森林、草原、湿地和木质林产品四个方面。其中森林是最重要的吸碳器，森林每增加1立方米蓄积量，可吸收1.83吨二氧化碳，释放出1.62吨氧气；用1立方米木材替代等量的混凝土，可减少0.8吨二氧化碳排放。</w:t>
      </w:r>
    </w:p>
    <w:p w:rsidR="00650E6E" w:rsidRPr="003818BA" w:rsidRDefault="00650E6E" w:rsidP="0069679C">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习近平总书记强调，森林是水库、钱库、粮库，现在应该再加上一个“碳库”。党的二十大报告提出，协同推进降碳、减污、扩绿、增长，提升生态系统多样性、稳定性、持续性。林草部门深入贯彻落实习近平总书记重要指示批示精神和党的二十大作出的战略部署，联合编制《生态系统碳汇能力巩固提升实施方案（2021—2030年）》。科学评估森林生态系统增汇潜力，研发关键增汇技术。先后完成三次全国林草碳汇计量测算，基本摸清了森林、草原、湿地等重要生态系统碳汇情况。成立国家林业和草原局碳汇研究院。开展林业碳汇试点建设，将18个市（县）和21家国有林场列为试</w:t>
      </w:r>
      <w:r w:rsidRPr="003818BA">
        <w:rPr>
          <w:rFonts w:ascii="华文仿宋" w:eastAsia="华文仿宋" w:hAnsi="华文仿宋" w:hint="eastAsia"/>
          <w:b/>
          <w:color w:val="000000"/>
        </w:rPr>
        <w:lastRenderedPageBreak/>
        <w:t>点单位，探索建立林业碳汇能力巩固提升的经营模式、碳汇计量监测体系、生态补偿的体制机制，推动林草碳汇参与碳中和，拓宽林业碳汇价值实现路径。</w:t>
      </w:r>
    </w:p>
    <w:p w:rsidR="00650E6E" w:rsidRPr="003818BA" w:rsidRDefault="00650E6E" w:rsidP="0069679C">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目前</w:t>
      </w:r>
      <w:r w:rsidRPr="0069679C">
        <w:rPr>
          <w:rFonts w:ascii="华文仿宋" w:eastAsia="华文仿宋" w:hAnsi="华文仿宋" w:hint="eastAsia"/>
          <w:b/>
          <w:color w:val="000000"/>
        </w:rPr>
        <w:t>，林草碳汇价值补偿机制尚不健全、林草碳汇计量监测体系不完善等问题依然存在。下一步，林草部门将持续巩固提升林草碳汇能力，全力助推“双碳”战略目标实现，重点抓好六个方面工作：</w:t>
      </w:r>
      <w:r w:rsidRPr="0069679C">
        <w:rPr>
          <w:rFonts w:ascii="华文仿宋" w:eastAsia="华文仿宋" w:hAnsi="华文仿宋" w:hint="eastAsia"/>
          <w:b/>
          <w:bCs/>
          <w:color w:val="000000"/>
        </w:rPr>
        <w:t>一是</w:t>
      </w:r>
      <w:r w:rsidRPr="0069679C">
        <w:rPr>
          <w:rFonts w:ascii="华文仿宋" w:eastAsia="华文仿宋" w:hAnsi="华文仿宋" w:hint="eastAsia"/>
          <w:b/>
          <w:color w:val="000000"/>
        </w:rPr>
        <w:t>组织实施《全国重要生态系统生态保护和修复重大工程总体规划（2021—2035年）》等重大规划，科学推进大规模国土绿化，通过多种形式增绿增汇。</w:t>
      </w:r>
      <w:r w:rsidRPr="0069679C">
        <w:rPr>
          <w:rFonts w:ascii="华文仿宋" w:eastAsia="华文仿宋" w:hAnsi="华文仿宋" w:hint="eastAsia"/>
          <w:b/>
          <w:bCs/>
          <w:color w:val="000000"/>
        </w:rPr>
        <w:t>二是</w:t>
      </w:r>
      <w:r w:rsidRPr="0069679C">
        <w:rPr>
          <w:rFonts w:ascii="华文仿宋" w:eastAsia="华文仿宋" w:hAnsi="华文仿宋" w:hint="eastAsia"/>
          <w:b/>
          <w:color w:val="000000"/>
        </w:rPr>
        <w:t>推行以增强碳汇能力为目的的森林可持续经营模式，建设国家储备林，抓好森林质量精准提升，着力提高占比达65%的中幼林碳汇能力。</w:t>
      </w:r>
      <w:r w:rsidRPr="0069679C">
        <w:rPr>
          <w:rFonts w:ascii="华文仿宋" w:eastAsia="华文仿宋" w:hAnsi="华文仿宋" w:hint="eastAsia"/>
          <w:b/>
          <w:bCs/>
          <w:color w:val="000000"/>
        </w:rPr>
        <w:t>三是</w:t>
      </w:r>
      <w:r w:rsidRPr="0069679C">
        <w:rPr>
          <w:rFonts w:ascii="华文仿宋" w:eastAsia="华文仿宋" w:hAnsi="华文仿宋" w:hint="eastAsia"/>
          <w:b/>
          <w:color w:val="000000"/>
        </w:rPr>
        <w:t>全面保护森林、草原、泥炭湿地及沙区植被，加强森林草原防火和有害生物防治，严厉打击破坏林草资源的违法行为，减少毁林毁草毁湿和土地沙化造成的碳排放。</w:t>
      </w:r>
      <w:r w:rsidRPr="0069679C">
        <w:rPr>
          <w:rFonts w:ascii="华文仿宋" w:eastAsia="华文仿宋" w:hAnsi="华文仿宋" w:hint="eastAsia"/>
          <w:b/>
          <w:bCs/>
          <w:color w:val="000000"/>
        </w:rPr>
        <w:t>四是</w:t>
      </w:r>
      <w:r w:rsidRPr="0069679C">
        <w:rPr>
          <w:rFonts w:ascii="华文仿宋" w:eastAsia="华文仿宋" w:hAnsi="华文仿宋" w:hint="eastAsia"/>
          <w:b/>
          <w:color w:val="000000"/>
        </w:rPr>
        <w:t>落实“以竹代塑”倡议，挖掘木竹材料替代功能，促进间接减排。</w:t>
      </w:r>
      <w:r w:rsidRPr="0069679C">
        <w:rPr>
          <w:rFonts w:ascii="华文仿宋" w:eastAsia="华文仿宋" w:hAnsi="华文仿宋" w:hint="eastAsia"/>
          <w:b/>
          <w:bCs/>
          <w:color w:val="000000"/>
        </w:rPr>
        <w:t>五是</w:t>
      </w:r>
      <w:r w:rsidRPr="0069679C">
        <w:rPr>
          <w:rFonts w:ascii="华文仿宋" w:eastAsia="华文仿宋" w:hAnsi="华文仿宋" w:hint="eastAsia"/>
          <w:b/>
          <w:color w:val="000000"/>
        </w:rPr>
        <w:t>开展林草碳汇行动，深入推进碳汇试点建设，探索推广经验，实现林草碳储量和碳汇量双增。</w:t>
      </w:r>
      <w:r w:rsidRPr="0069679C">
        <w:rPr>
          <w:rFonts w:ascii="华文仿宋" w:eastAsia="华文仿宋" w:hAnsi="华文仿宋" w:hint="eastAsia"/>
          <w:b/>
          <w:bCs/>
          <w:color w:val="000000"/>
        </w:rPr>
        <w:t>六是</w:t>
      </w:r>
      <w:r w:rsidRPr="0069679C">
        <w:rPr>
          <w:rFonts w:ascii="华文仿宋" w:eastAsia="华文仿宋" w:hAnsi="华文仿宋" w:hint="eastAsia"/>
          <w:b/>
          <w:color w:val="000000"/>
        </w:rPr>
        <w:t>完善林草碳汇计量监测体系，积极推动林草碳汇参与全国碳排放权交易</w:t>
      </w:r>
      <w:r w:rsidRPr="003818BA">
        <w:rPr>
          <w:rFonts w:ascii="华文仿宋" w:eastAsia="华文仿宋" w:hAnsi="华文仿宋" w:hint="eastAsia"/>
          <w:b/>
          <w:color w:val="000000"/>
        </w:rPr>
        <w:t>。加快建立林草碳汇市场化、多元化补偿机制。</w:t>
      </w:r>
    </w:p>
    <w:p w:rsidR="00E50935" w:rsidRPr="006E0619" w:rsidRDefault="00E50935" w:rsidP="003E5945">
      <w:pPr>
        <w:pStyle w:val="1"/>
        <w:shd w:val="clear" w:color="auto" w:fill="FFFFFF"/>
        <w:spacing w:beforeLines="100" w:afterLines="10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t>草地生态系统固碳增汇标准体系专家论证会召开</w:t>
      </w:r>
    </w:p>
    <w:p w:rsidR="00E50935" w:rsidRPr="003818BA" w:rsidRDefault="00E50935" w:rsidP="003818BA">
      <w:pPr>
        <w:pStyle w:val="a7"/>
        <w:shd w:val="clear" w:color="auto" w:fill="FFFFFF"/>
        <w:spacing w:before="0" w:beforeAutospacing="0" w:after="0" w:afterAutospacing="0" w:line="390" w:lineRule="exact"/>
        <w:ind w:firstLine="482"/>
        <w:rPr>
          <w:rFonts w:ascii="华文仿宋" w:eastAsia="华文仿宋" w:hAnsi="华文仿宋"/>
          <w:b/>
          <w:color w:val="000000"/>
        </w:rPr>
      </w:pPr>
      <w:r w:rsidRPr="003818BA">
        <w:rPr>
          <w:rFonts w:ascii="华文仿宋" w:eastAsia="华文仿宋" w:hAnsi="华文仿宋" w:hint="eastAsia"/>
          <w:b/>
          <w:color w:val="000000"/>
        </w:rPr>
        <w:t>3月24日，草地生态系统固碳增汇标准体系专家论证会召开。</w:t>
      </w:r>
    </w:p>
    <w:p w:rsidR="00E50935" w:rsidRPr="003818BA" w:rsidRDefault="00E50935" w:rsidP="003818BA">
      <w:pPr>
        <w:pStyle w:val="a7"/>
        <w:shd w:val="clear" w:color="auto" w:fill="FFFFFF"/>
        <w:spacing w:before="0" w:beforeAutospacing="0" w:after="0" w:afterAutospacing="0" w:line="390" w:lineRule="exact"/>
        <w:ind w:firstLine="482"/>
        <w:rPr>
          <w:rFonts w:ascii="华文仿宋" w:eastAsia="华文仿宋" w:hAnsi="华文仿宋"/>
          <w:b/>
          <w:color w:val="000000"/>
        </w:rPr>
      </w:pPr>
      <w:r w:rsidRPr="003818BA">
        <w:rPr>
          <w:rFonts w:ascii="华文仿宋" w:eastAsia="华文仿宋" w:hAnsi="华文仿宋" w:hint="eastAsia"/>
          <w:b/>
          <w:color w:val="000000"/>
        </w:rPr>
        <w:t>“草地生态系统固碳增汇标准体系”建设项目2022年6月经内蒙古自治区林草局推荐、内蒙古自治区市场监督管理局批准立项，中国科学院植物研究所与蒙草生态环境（集团）股份有限公司作为主要承担单位，内蒙古农业大学、内蒙古自治区林业和草原监测规划院等单位参与协同攻关。目前，项目组已初步完成草地碳汇标准体系规划，提出15项待制定内蒙古地方标准，同步提出3项国家/行业标准、1项国际标准的编研计划。</w:t>
      </w:r>
    </w:p>
    <w:p w:rsidR="00E50935" w:rsidRPr="003818BA" w:rsidRDefault="00E50935" w:rsidP="003818BA">
      <w:pPr>
        <w:pStyle w:val="a7"/>
        <w:shd w:val="clear" w:color="auto" w:fill="FFFFFF"/>
        <w:spacing w:before="0" w:beforeAutospacing="0" w:after="0" w:afterAutospacing="0" w:line="390" w:lineRule="exact"/>
        <w:ind w:firstLine="482"/>
        <w:rPr>
          <w:rFonts w:ascii="华文仿宋" w:eastAsia="华文仿宋" w:hAnsi="华文仿宋"/>
          <w:b/>
          <w:color w:val="000000"/>
        </w:rPr>
      </w:pPr>
      <w:r w:rsidRPr="003818BA">
        <w:rPr>
          <w:rFonts w:ascii="华文仿宋" w:eastAsia="华文仿宋" w:hAnsi="华文仿宋" w:hint="eastAsia"/>
          <w:b/>
          <w:color w:val="000000"/>
        </w:rPr>
        <w:t>评审专家对项目组的研究与应用基础、标准体系规划总体思路给予肯定，明确内蒙古作为拥有欧亚大陆温性草原面积最大、类型最全草地资源的地区，率先开展草地碳汇标准体系的制定，是推动我国草地碳汇标准化工作深入开展的重要举措。专家组确定了以内蒙古为试点的草地碳汇标准体系建设方案和标准制定发布工作计划，并建议项目组逐步完善草地碳汇的基础通用标准、草原生态修复后的碳汇评估，尽快将我国的草地生态修复技术及草地碳汇监测评估标准推向国际。</w:t>
      </w:r>
    </w:p>
    <w:p w:rsidR="00E50935" w:rsidRPr="006E0619" w:rsidRDefault="00E50935" w:rsidP="003818BA">
      <w:pPr>
        <w:pStyle w:val="a7"/>
        <w:shd w:val="clear" w:color="auto" w:fill="FFFFFF"/>
        <w:spacing w:before="0" w:beforeAutospacing="0" w:after="0" w:afterAutospacing="0" w:line="390" w:lineRule="exact"/>
        <w:ind w:firstLine="482"/>
        <w:rPr>
          <w:rFonts w:ascii="仿宋" w:eastAsia="仿宋" w:hAnsi="仿宋"/>
          <w:b/>
          <w:color w:val="565656"/>
        </w:rPr>
      </w:pPr>
      <w:r w:rsidRPr="003818BA">
        <w:rPr>
          <w:rFonts w:ascii="华文仿宋" w:eastAsia="华文仿宋" w:hAnsi="华文仿宋" w:hint="eastAsia"/>
          <w:b/>
          <w:color w:val="000000"/>
        </w:rPr>
        <w:t>下一步，项目组将针对全区不同草原类型、不同利用方式以及不同退化草原的生态修复，建立内蒙古草原碳汇标准体系，同时制定一系列对接国际、适合本区特点的标准，并开展草原碳汇监测、评估、计量试点。</w:t>
      </w:r>
    </w:p>
    <w:p w:rsidR="00DF00EC" w:rsidRPr="006E0619" w:rsidRDefault="00DF00EC" w:rsidP="003E5945">
      <w:pPr>
        <w:pStyle w:val="1"/>
        <w:shd w:val="clear" w:color="auto" w:fill="FFFFFF"/>
        <w:spacing w:beforeLines="100" w:afterLines="10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lastRenderedPageBreak/>
        <w:t>中国林科院助力安徽安庆森林碳汇本底调查及未来潜力分析</w:t>
      </w:r>
    </w:p>
    <w:p w:rsidR="00DF00EC" w:rsidRPr="003818BA" w:rsidRDefault="00DF00EC"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近日，中国林科院在安徽安庆召开“安庆市森林碳汇本底调查与林业碳汇项目开发潜力评估”项目启动会。中国林科院科信所项目组对项目实施方案进行了解读说明。</w:t>
      </w:r>
    </w:p>
    <w:p w:rsidR="00DF00EC" w:rsidRPr="003818BA" w:rsidRDefault="00DF00EC" w:rsidP="003E5945">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会议指出，安庆市是全国林长制改革示范区，其丰富的森林资源对区域生态安全和经济社会可持续发展具有重要作用，持续巩固安庆市森林碳储量，充分挖掘和提升林业碳汇潜力，对助力实现国家“双碳”目标具有重要意义。项目将重点围绕推动安庆市森林碳汇产品价值实现这一目标，着力开展森林碳汇本底调查与潜力评估研究，尽快摸清安庆市碳储量、碳汇量现状，以及当前符合林业碳汇项目方法学开发条件的森林资源本底，评估造林、森林经营情境下森林碳汇潜力和林业碳汇项目开发潜力，为安庆市实现“双碳”目标和推动经济社会高质量低碳绿色可持续发展提供决策依据。</w:t>
      </w:r>
    </w:p>
    <w:p w:rsidR="00DF00EC" w:rsidRPr="006E0619" w:rsidRDefault="00DF00EC" w:rsidP="003E5945">
      <w:pPr>
        <w:pStyle w:val="a7"/>
        <w:shd w:val="clear" w:color="auto" w:fill="FFFFFF"/>
        <w:spacing w:before="0" w:beforeAutospacing="0" w:after="0" w:afterAutospacing="0" w:line="390" w:lineRule="exact"/>
        <w:ind w:firstLine="482"/>
        <w:jc w:val="both"/>
        <w:rPr>
          <w:rFonts w:ascii="仿宋" w:eastAsia="仿宋" w:hAnsi="仿宋"/>
          <w:b/>
          <w:color w:val="565656"/>
        </w:rPr>
      </w:pPr>
      <w:r w:rsidRPr="003818BA">
        <w:rPr>
          <w:rFonts w:ascii="华文仿宋" w:eastAsia="华文仿宋" w:hAnsi="华文仿宋" w:hint="eastAsia"/>
          <w:b/>
          <w:color w:val="000000"/>
        </w:rPr>
        <w:t>为全面深化安庆市新一轮林长制改革，安庆市人民政府于2021年3月在北京与中国林科院签署全面战略合作协议，致力于推动双方在共建林业科创平台、开展关键技术攻关、促进战略成果转化、战略咨询与人才培养等方面开展广泛务实合作。2022年8月，安庆市林业局到中国林科院考察调研，就深化林业科技创新、探索生态产品价值实现机制、推进林业碳汇项目开发等进行了深入交流。2022年12月，安庆市林业局与中国林科院及林业科技信息研究所正式签订“安庆市森林碳汇本底调查与林业碳汇项目开发潜力评估”项目合作协议。2023年2月，中国林科院前往安庆市调研，重点就国家储备林建设以及林业碳汇项目开发进行了考察，并就安庆市生态产品价值实现作了专题报告。下一步，中国林科院相关专家团队将通过实地调查研究和分析，尽快编制《安庆市林业碳汇工作专项规划》，发布安庆市森林碳汇本底调查与林业碳汇项目开发潜力的相关数据，准确掌握安庆在助力实现碳中和目标中的潜在贡献，助力安庆市打造成安徽省乃至全国森林资源碳汇能力提升的示范标杆。</w:t>
      </w:r>
    </w:p>
    <w:p w:rsidR="005876BA" w:rsidRPr="006E0619" w:rsidRDefault="005876BA" w:rsidP="003E5945">
      <w:pPr>
        <w:pStyle w:val="1"/>
        <w:shd w:val="clear" w:color="auto" w:fill="FFFFFF"/>
        <w:spacing w:beforeLines="100" w:afterLines="10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t>国家林草局华东院积极参与龙岩市国家林业碳汇试点市建设</w:t>
      </w:r>
    </w:p>
    <w:p w:rsidR="005876BA" w:rsidRPr="003818BA" w:rsidRDefault="005876BA" w:rsidP="0069679C">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近日，福建省龙岩市林业局召开国家林业碳汇建设试点市建设任务推进会，国家林草局华东院受邀参加会议。自国家林业和草原局公布2022年度国家林业碳汇试点区域后，国家林草局华东院积极推动碳汇试点市建设工作，与福建省龙岩市共同组建“国家林业碳汇试点市”建设工作专班。</w:t>
      </w:r>
    </w:p>
    <w:p w:rsidR="005876BA" w:rsidRPr="003818BA" w:rsidRDefault="005876BA" w:rsidP="0069679C">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会上，工作专班传达学习了全国林业碳汇试点工作座谈会的会议精神和要求，并对马尾松林结构优化、杉木大径材复层混交、水土流失治理、稀疏天然林混交菌根树种培育等四种固碳增汇模式探索，碳汇计量监测体系建设、碳汇指数保险构建、“生态司法+森林碳汇赔偿”、重点企业“碳中和林业行动”等方面的工作方案进行深入讨论和完善，明确了下一步工作安排。</w:t>
      </w:r>
    </w:p>
    <w:p w:rsidR="005876BA" w:rsidRPr="003818BA" w:rsidRDefault="005876BA" w:rsidP="0069679C">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龙岩市林业局对华东院长期以来在龙岩市林业高质量发展和碳汇试点市建设工作中做出的贡献表示感谢，并希望华东院继续发挥技术和人才优势，深化合作交流，</w:t>
      </w:r>
      <w:r w:rsidRPr="003818BA">
        <w:rPr>
          <w:rFonts w:ascii="华文仿宋" w:eastAsia="华文仿宋" w:hAnsi="华文仿宋" w:hint="eastAsia"/>
          <w:b/>
          <w:color w:val="000000"/>
        </w:rPr>
        <w:lastRenderedPageBreak/>
        <w:t>对龙岩市国家林业碳汇试点市的建设进行全程指导，进一步推动龙岩林业高质量发展，形成一批可借鉴、可推广的“龙岩经验”。</w:t>
      </w:r>
    </w:p>
    <w:p w:rsidR="00761F87" w:rsidRPr="006E0619" w:rsidRDefault="00761F87" w:rsidP="003E5945">
      <w:pPr>
        <w:pStyle w:val="2"/>
        <w:shd w:val="clear" w:color="auto" w:fill="FFFFFF"/>
        <w:spacing w:beforeLines="100" w:beforeAutospacing="0" w:afterLines="100" w:afterAutospacing="0" w:line="390" w:lineRule="exact"/>
        <w:jc w:val="center"/>
        <w:rPr>
          <w:rFonts w:ascii="黑体" w:eastAsia="黑体" w:hAnsi="黑体"/>
          <w:b/>
          <w:color w:val="76923C" w:themeColor="accent3" w:themeShade="BF"/>
          <w:sz w:val="30"/>
          <w:szCs w:val="30"/>
        </w:rPr>
      </w:pPr>
      <w:r w:rsidRPr="00CF49EC">
        <w:rPr>
          <w:rFonts w:ascii="黑体" w:eastAsia="黑体" w:hAnsi="黑体" w:hint="eastAsia"/>
          <w:b/>
          <w:color w:val="4F6228" w:themeColor="accent3" w:themeShade="80"/>
          <w:sz w:val="30"/>
          <w:szCs w:val="30"/>
        </w:rPr>
        <w:t>浙江发布十大碳汇树种</w:t>
      </w:r>
    </w:p>
    <w:p w:rsidR="00761F87" w:rsidRPr="003818BA" w:rsidRDefault="00761F87" w:rsidP="0069679C">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浙江省林业局日前发布碳汇造林十大主推树种，分别是木荷、樟树、杉木、枫香、浙江樟、青冈、栎树、楠木、栲树、柏木。</w:t>
      </w:r>
    </w:p>
    <w:p w:rsidR="00761F87" w:rsidRPr="003818BA" w:rsidRDefault="00761F87" w:rsidP="0069679C">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十大碳汇树种”是按碳汇效率、固碳效能、碳封存和造林可行性等碳汇属性量化评价，从浙江省主要优势群落树种、乡土树种及已驯化的造林乔木树种中选出的。据测算，十大树种中等立地条件20年生每公顷碳储量可达80—190吨。</w:t>
      </w:r>
    </w:p>
    <w:p w:rsidR="001606EF" w:rsidRPr="005F2E58" w:rsidRDefault="00112950" w:rsidP="0069679C">
      <w:pPr>
        <w:pStyle w:val="a7"/>
        <w:shd w:val="clear" w:color="auto" w:fill="FFFFFF"/>
        <w:spacing w:before="0" w:beforeAutospacing="0" w:after="0" w:afterAutospacing="0" w:line="390" w:lineRule="exact"/>
        <w:ind w:firstLine="480"/>
        <w:jc w:val="both"/>
        <w:rPr>
          <w:rFonts w:ascii="华文仿宋" w:eastAsia="华文仿宋" w:hAnsi="华文仿宋"/>
          <w:b/>
        </w:rPr>
      </w:pPr>
      <w:r w:rsidRPr="00112950">
        <w:rPr>
          <w:rFonts w:ascii="黑体" w:eastAsia="黑体" w:hAnsi="黑体"/>
          <w:b/>
          <w:bCs/>
          <w:sz w:val="30"/>
          <w:szCs w:val="30"/>
        </w:rPr>
        <w:pict>
          <v:shape id="_x0000_s2104" type="#_x0000_t98" style="position:absolute;left:0;text-align:left;margin-left:1.8pt;margin-top:8.2pt;width:94.5pt;height:47pt;z-index:251663360">
            <v:textbox>
              <w:txbxContent>
                <w:p w:rsidR="00E733FC" w:rsidRDefault="00344C31">
                  <w:pPr>
                    <w:rPr>
                      <w:b/>
                      <w:color w:val="984806" w:themeColor="accent6" w:themeShade="80"/>
                      <w:sz w:val="32"/>
                      <w:szCs w:val="32"/>
                    </w:rPr>
                  </w:pPr>
                  <w:r>
                    <w:rPr>
                      <w:rFonts w:hint="eastAsia"/>
                      <w:b/>
                      <w:color w:val="984806" w:themeColor="accent6" w:themeShade="80"/>
                      <w:sz w:val="32"/>
                      <w:szCs w:val="32"/>
                    </w:rPr>
                    <w:t>产业经济</w:t>
                  </w:r>
                </w:p>
              </w:txbxContent>
            </v:textbox>
          </v:shape>
        </w:pict>
      </w:r>
    </w:p>
    <w:p w:rsidR="00E733FC" w:rsidRDefault="00E733FC" w:rsidP="003818BA">
      <w:pPr>
        <w:pStyle w:val="a7"/>
        <w:spacing w:before="0" w:beforeAutospacing="0" w:after="0" w:afterAutospacing="0" w:line="390" w:lineRule="exact"/>
        <w:ind w:firstLineChars="200" w:firstLine="480"/>
        <w:jc w:val="both"/>
        <w:rPr>
          <w:rFonts w:ascii="华文仿宋" w:eastAsia="华文仿宋" w:hAnsi="华文仿宋" w:cs="仿宋"/>
          <w:b/>
          <w:shd w:val="clear" w:color="auto" w:fill="FFFFFF"/>
        </w:rPr>
      </w:pPr>
    </w:p>
    <w:p w:rsidR="00C71904" w:rsidRDefault="00C71904" w:rsidP="003818BA">
      <w:pPr>
        <w:pStyle w:val="a7"/>
        <w:shd w:val="clear" w:color="auto" w:fill="FFFFFF"/>
        <w:spacing w:before="0" w:beforeAutospacing="0" w:after="0" w:afterAutospacing="0" w:line="390" w:lineRule="exact"/>
        <w:ind w:firstLine="480"/>
        <w:jc w:val="both"/>
        <w:rPr>
          <w:rFonts w:ascii="仿宋" w:eastAsia="仿宋" w:hAnsi="仿宋"/>
          <w:b/>
        </w:rPr>
      </w:pPr>
    </w:p>
    <w:p w:rsidR="00F454F6" w:rsidRPr="003D1C41" w:rsidRDefault="00F454F6" w:rsidP="003E5945">
      <w:pPr>
        <w:pStyle w:val="1"/>
        <w:shd w:val="clear" w:color="auto" w:fill="FFFFFF"/>
        <w:spacing w:beforeLines="50" w:afterLines="10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t>绿色大讲堂专题讲解菌草业发展</w:t>
      </w:r>
    </w:p>
    <w:p w:rsidR="00F454F6" w:rsidRPr="003818BA" w:rsidRDefault="00F454F6" w:rsidP="003818BA">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3月21日，国家林业和草原局举办绿色大讲堂，邀请党的二十大代表、福建农林大学研究员、国家菌草工程技术研究中心首席科学家林占熺以《菌草技术从福建走向世界》为题作专题报告。</w:t>
      </w:r>
    </w:p>
    <w:p w:rsidR="00F454F6" w:rsidRPr="003818BA" w:rsidRDefault="00F454F6" w:rsidP="003818BA">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20世纪80年代以来，菌草技术在我国580多个县市得到广泛应用，并通过国家对外援助和国际合作项目传播到106个国家，发挥了显著的经济、生态和社会效益，为发展中国家破解发展难题、消除贫困、减少饥饿、促进就业和应对气候变化贡献了中国方案。林占熺讲述了习近平总书记关心关怀菌草事业发展的故事，深入浅出地讲述了菌草创新背景与发展历程、菌草科学研究的主要成果、菌草技术的示范与应用、促进落实联合国2030年可持续发展目标，提出了进一步加快推进菌草事业发展的建议。</w:t>
      </w:r>
    </w:p>
    <w:p w:rsidR="00F454F6" w:rsidRPr="003818BA" w:rsidRDefault="00F454F6" w:rsidP="003818BA">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国家林草局要求，要深入学习贯彻习近平总书记重要指示精神，认真践行习近平生态文明思想，大力支持菌草事业发展，坚持产学研结合，积极在适宜地区和适宜领域大力推广菌草技术应用。要加快菌草优良品种选育，支持指导菌草重点实验室建设，组织申报国家重点研发项目，开展软课题研究，加快推进菌草科技成果转化。要在温度和水分适宜的地区，利用菌草开展江河滩涂、荒漠化、石漠化、盐碱地、矿山等生态脆弱区的修复治理。要把菌草工作纳入中蒙、中阿合作项目，加强国际合作交流。要组织开展菌草技术推广转化现场演示活动和菌草产业发展现场观摩交流，支持应用菌草技术开展生态修复治理示范点建设，推动菌草技术在实现人与自然和谐共生的现代化进程中发挥更大作用。</w:t>
      </w:r>
    </w:p>
    <w:p w:rsidR="00F454F6" w:rsidRPr="003818BA" w:rsidRDefault="00F454F6" w:rsidP="003818BA">
      <w:pPr>
        <w:pStyle w:val="a7"/>
        <w:shd w:val="clear" w:color="auto" w:fill="FFFFFF"/>
        <w:spacing w:before="0" w:beforeAutospacing="0" w:after="0" w:afterAutospacing="0" w:line="390" w:lineRule="exact"/>
        <w:ind w:firstLine="482"/>
        <w:jc w:val="both"/>
        <w:rPr>
          <w:rFonts w:ascii="华文仿宋" w:eastAsia="华文仿宋" w:hAnsi="华文仿宋"/>
          <w:b/>
          <w:color w:val="000000"/>
        </w:rPr>
      </w:pPr>
      <w:r w:rsidRPr="003818BA">
        <w:rPr>
          <w:rFonts w:ascii="华文仿宋" w:eastAsia="华文仿宋" w:hAnsi="华文仿宋" w:hint="eastAsia"/>
          <w:b/>
          <w:color w:val="000000"/>
        </w:rPr>
        <w:t>国家林草局要求，林草系统要认真学习宣传林占熺艰苦奋斗、无私奉献的精神。林占熺30多年来锲而不舍利用菌草科技扶贫，80岁高龄仍然不停奔走在教学、生产</w:t>
      </w:r>
      <w:r w:rsidRPr="003818BA">
        <w:rPr>
          <w:rFonts w:ascii="华文仿宋" w:eastAsia="华文仿宋" w:hAnsi="华文仿宋" w:hint="eastAsia"/>
          <w:b/>
          <w:color w:val="000000"/>
        </w:rPr>
        <w:lastRenderedPageBreak/>
        <w:t>和国际援助第一线，践行为党为人民奋斗一生的忠贞诺言。要学习宣传他数十年如一日呕心沥血、奋斗不懈、无私奉献的精神，牢记初心使命，脚踏实地做好本职工作，高质量完成林草工作目标任务。</w:t>
      </w:r>
    </w:p>
    <w:p w:rsidR="005876BA" w:rsidRPr="003D1C41" w:rsidRDefault="005876BA" w:rsidP="003E5945">
      <w:pPr>
        <w:pStyle w:val="1"/>
        <w:shd w:val="clear" w:color="auto" w:fill="FFFFFF"/>
        <w:spacing w:beforeLines="70" w:afterLines="7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t>全国森林可持续经营试点工作启动</w:t>
      </w:r>
    </w:p>
    <w:p w:rsidR="005876BA" w:rsidRPr="003818BA" w:rsidRDefault="005876BA" w:rsidP="0069679C">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r w:rsidRPr="003818BA">
        <w:rPr>
          <w:rFonts w:ascii="华文仿宋" w:eastAsia="华文仿宋" w:hAnsi="华文仿宋" w:hint="eastAsia"/>
          <w:b/>
          <w:color w:val="000000"/>
        </w:rPr>
        <w:t>3月15日，全国森林可持续经营试点工作启动。依据《全国森林可持续经营试点实施方案（2023—2025年）》，计划用3年时间在全国开展试点，引领各地提高森林质量、调整林分结构、创新管理机制，建设一批示范模式林，形成一批可复制可推广的典型经验和机制措施。</w:t>
      </w:r>
    </w:p>
    <w:p w:rsidR="005876BA" w:rsidRPr="003818BA" w:rsidRDefault="005876BA" w:rsidP="0069679C">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r w:rsidRPr="003818BA">
        <w:rPr>
          <w:rFonts w:ascii="华文仿宋" w:eastAsia="华文仿宋" w:hAnsi="华文仿宋" w:hint="eastAsia"/>
          <w:b/>
          <w:color w:val="000000"/>
        </w:rPr>
        <w:t>国家林草局要求，要深刻认识到，加强森林可持续经营是提高森林质量的迫切需要、是提高森林生态功能的根本途径、是增加木材供给的有效手段、是增加环境容量的战略选择。要准确把握推进森林可持续经营的使命任务，以急需抚育的中幼林为重点，优先考虑人工林、商品林中的中幼龄林抚育，兼顾天然林、公益林的中幼龄林培育。以国有林场、国有林区林业局为主，兼顾集体林适度规模经营主体。坚持先易后难、由近及远，集中连片、规模经营的原则有序推进。要坚持可持续、全周期经营，分类经营、分区施策，创新驱动、示范带动，政府主导、科技支撑。</w:t>
      </w:r>
    </w:p>
    <w:p w:rsidR="005876BA" w:rsidRPr="003818BA" w:rsidRDefault="005876BA" w:rsidP="0069679C">
      <w:pPr>
        <w:pStyle w:val="a7"/>
        <w:shd w:val="clear" w:color="auto" w:fill="FFFFFF"/>
        <w:spacing w:before="0" w:beforeAutospacing="0" w:after="0" w:afterAutospacing="0" w:line="390" w:lineRule="exact"/>
        <w:ind w:firstLine="480"/>
        <w:jc w:val="both"/>
        <w:rPr>
          <w:rFonts w:ascii="华文仿宋" w:eastAsia="华文仿宋" w:hAnsi="华文仿宋"/>
          <w:b/>
          <w:color w:val="000000"/>
        </w:rPr>
      </w:pPr>
      <w:r w:rsidRPr="003818BA">
        <w:rPr>
          <w:rFonts w:ascii="华文仿宋" w:eastAsia="华文仿宋" w:hAnsi="华文仿宋" w:hint="eastAsia"/>
          <w:b/>
          <w:color w:val="000000"/>
        </w:rPr>
        <w:t>各省级林草主管部门对辖区的森林可持续经营试点工作负总责，要针对国有林区、国有林场、集体经营单位分别制定试点管理措施，加强工作指导，多层级开展技术培训。严格审核作业设计，分类型布设监测样地，定期测定林分因子等相关数据。依托林草生态网络感知系统林草资源“一张图”，对各试点单位的试点方案、年度计划、作业设计、设计审核、施工建设、质量验收、成效监测等环节加强全过程监管。国家林草局从今年起，把试点工作实施情况纳入林长制督查考核范围。</w:t>
      </w:r>
    </w:p>
    <w:p w:rsidR="00702A43" w:rsidRPr="003D1C41" w:rsidRDefault="00702A43" w:rsidP="003E5945">
      <w:pPr>
        <w:pStyle w:val="1"/>
        <w:shd w:val="clear" w:color="auto" w:fill="FFFFFF"/>
        <w:spacing w:beforeLines="70" w:afterLines="7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t>中国林产工业协会木炭产业分会成立</w:t>
      </w:r>
    </w:p>
    <w:p w:rsidR="00702A43" w:rsidRPr="003818BA" w:rsidRDefault="00702A43" w:rsidP="0069679C">
      <w:pPr>
        <w:pStyle w:val="a7"/>
        <w:shd w:val="clear" w:color="auto" w:fill="FFFFFF"/>
        <w:spacing w:before="0" w:beforeAutospacing="0" w:after="0" w:afterAutospacing="0" w:line="390" w:lineRule="exact"/>
        <w:ind w:firstLine="480"/>
        <w:jc w:val="both"/>
        <w:rPr>
          <w:rFonts w:ascii="华文仿宋" w:eastAsia="华文仿宋" w:hAnsi="华文仿宋"/>
          <w:b/>
        </w:rPr>
      </w:pPr>
      <w:r w:rsidRPr="003818BA">
        <w:rPr>
          <w:rFonts w:ascii="华文仿宋" w:eastAsia="华文仿宋" w:hAnsi="华文仿宋" w:hint="eastAsia"/>
          <w:b/>
        </w:rPr>
        <w:t>2月28日，中国林产工业协会木炭产业分会成立大会暨中国木炭产业高质量发展论坛在北京召开。中国工程院院士蒋剑春在论坛致辞中说，作为木材热解的固体产品，木炭是林化产业的重要组成部分。在国家《“十四五”生物经济发展规划》发布之后、我国生物经济时代来临之际，中国林产工业协会木炭产业分会的成立恰逢其时。期望木炭产业分会广泛团聚行业骨干，打造高端交流平台，完善科技成果转化服务体系，为提升炭产品在工业社会中的地位，推动木炭产业绿色转型和高质量发展作出更大贡献。</w:t>
      </w:r>
    </w:p>
    <w:p w:rsidR="00702A43" w:rsidRPr="003818BA" w:rsidRDefault="00702A43" w:rsidP="0069679C">
      <w:pPr>
        <w:pStyle w:val="a7"/>
        <w:shd w:val="clear" w:color="auto" w:fill="FFFFFF"/>
        <w:spacing w:before="0" w:beforeAutospacing="0" w:after="0" w:afterAutospacing="0" w:line="390" w:lineRule="exact"/>
        <w:ind w:firstLine="480"/>
        <w:jc w:val="both"/>
        <w:rPr>
          <w:rFonts w:ascii="华文仿宋" w:eastAsia="华文仿宋" w:hAnsi="华文仿宋"/>
          <w:b/>
        </w:rPr>
      </w:pPr>
      <w:r w:rsidRPr="003818BA">
        <w:rPr>
          <w:rFonts w:ascii="华文仿宋" w:eastAsia="华文仿宋" w:hAnsi="华文仿宋" w:hint="eastAsia"/>
          <w:b/>
        </w:rPr>
        <w:t>中国林产工业协会木炭产业分会由中国林科院生态所联合我国木炭行业上下游重点企业、科研院所等机构发起成立，中国林科院资信所党委书记周泽峰当选为中国林产工业协会木炭产业分会会长。</w:t>
      </w:r>
    </w:p>
    <w:p w:rsidR="00702A43" w:rsidRPr="003818BA" w:rsidRDefault="00702A43" w:rsidP="0069679C">
      <w:pPr>
        <w:pStyle w:val="a7"/>
        <w:shd w:val="clear" w:color="auto" w:fill="FFFFFF"/>
        <w:spacing w:before="0" w:beforeAutospacing="0" w:after="0" w:afterAutospacing="0" w:line="390" w:lineRule="exact"/>
        <w:ind w:firstLine="480"/>
        <w:jc w:val="both"/>
        <w:rPr>
          <w:rFonts w:ascii="华文仿宋" w:eastAsia="华文仿宋" w:hAnsi="华文仿宋"/>
          <w:b/>
        </w:rPr>
      </w:pPr>
      <w:r w:rsidRPr="003818BA">
        <w:rPr>
          <w:rFonts w:ascii="华文仿宋" w:eastAsia="华文仿宋" w:hAnsi="华文仿宋" w:hint="eastAsia"/>
          <w:b/>
        </w:rPr>
        <w:t>来自中国林科院、南京林业大学、北京林业大学的有关专家在论坛主旨报告中说，木炭是典型的绿色产业，原料可再生、产品可降解、产业链条长、应用范围广。大力</w:t>
      </w:r>
      <w:r w:rsidRPr="003818BA">
        <w:rPr>
          <w:rFonts w:ascii="华文仿宋" w:eastAsia="华文仿宋" w:hAnsi="华文仿宋" w:hint="eastAsia"/>
          <w:b/>
        </w:rPr>
        <w:lastRenderedPageBreak/>
        <w:t>发展木炭产业，对于拉动森林资源培育，增加农民收入，促进区域经济发展和乡村振兴，抵御经济下行压力，提升木材产业链韧性，保障国家能源安全，实现碳达峰碳中和等方面具有十分重要意义。目前，我国木炭产业普遍存在企业规模小、作坊式生产盛行、产品质量参差不齐、绿色智能技术欠缺、市场需求开拓不足、国内国际双循环相互促进的新发展格局尚未形成等问题。</w:t>
      </w:r>
    </w:p>
    <w:p w:rsidR="00C53529" w:rsidRPr="00033018" w:rsidRDefault="00C53529" w:rsidP="003E5945">
      <w:pPr>
        <w:pStyle w:val="1"/>
        <w:shd w:val="clear" w:color="auto" w:fill="FFFFFF"/>
        <w:spacing w:beforeLines="70" w:afterLines="70" w:line="390" w:lineRule="exact"/>
        <w:jc w:val="center"/>
        <w:rPr>
          <w:rFonts w:ascii="黑体" w:eastAsia="黑体" w:hAnsi="黑体"/>
          <w:b w:val="0"/>
          <w:bCs w:val="0"/>
          <w:color w:val="76923C" w:themeColor="accent3" w:themeShade="BF"/>
          <w:sz w:val="30"/>
          <w:szCs w:val="30"/>
        </w:rPr>
      </w:pPr>
      <w:r w:rsidRPr="00CF49EC">
        <w:rPr>
          <w:rFonts w:ascii="黑体" w:eastAsia="黑体" w:hAnsi="黑体" w:hint="eastAsia"/>
          <w:color w:val="4F6228" w:themeColor="accent3" w:themeShade="80"/>
          <w:sz w:val="30"/>
          <w:szCs w:val="30"/>
        </w:rPr>
        <w:t>第六届中国森林康养产业发展大会举行</w:t>
      </w:r>
    </w:p>
    <w:p w:rsidR="00C53529" w:rsidRPr="003818BA" w:rsidRDefault="00C53529" w:rsidP="0069679C">
      <w:pPr>
        <w:pStyle w:val="a7"/>
        <w:shd w:val="clear" w:color="auto" w:fill="FFFFFF"/>
        <w:spacing w:before="0" w:beforeAutospacing="0" w:after="0" w:afterAutospacing="0" w:line="390" w:lineRule="exact"/>
        <w:ind w:firstLine="482"/>
        <w:jc w:val="both"/>
        <w:rPr>
          <w:rFonts w:ascii="华文仿宋" w:eastAsia="华文仿宋" w:hAnsi="华文仿宋"/>
          <w:b/>
        </w:rPr>
      </w:pPr>
      <w:r w:rsidRPr="003818BA">
        <w:rPr>
          <w:rFonts w:ascii="华文仿宋" w:eastAsia="华文仿宋" w:hAnsi="华文仿宋" w:hint="eastAsia"/>
          <w:b/>
        </w:rPr>
        <w:t>3月28日—29日，第六届中国森林康养产业发展大会在江西省资溪县举行，来自29个省（区、市）森林康养试点建设单位的500多位代表与会。</w:t>
      </w:r>
    </w:p>
    <w:p w:rsidR="00C53529" w:rsidRPr="003818BA" w:rsidRDefault="00C53529" w:rsidP="0069679C">
      <w:pPr>
        <w:pStyle w:val="a7"/>
        <w:shd w:val="clear" w:color="auto" w:fill="FFFFFF"/>
        <w:spacing w:before="0" w:beforeAutospacing="0" w:after="0" w:afterAutospacing="0" w:line="390" w:lineRule="exact"/>
        <w:ind w:firstLine="482"/>
        <w:jc w:val="both"/>
        <w:rPr>
          <w:rFonts w:ascii="华文仿宋" w:eastAsia="华文仿宋" w:hAnsi="华文仿宋"/>
          <w:b/>
        </w:rPr>
      </w:pPr>
      <w:r w:rsidRPr="003818BA">
        <w:rPr>
          <w:rFonts w:ascii="华文仿宋" w:eastAsia="华文仿宋" w:hAnsi="华文仿宋" w:hint="eastAsia"/>
          <w:b/>
        </w:rPr>
        <w:t>在开幕式上，为获得“国家级全域森林康养试点市”称号的江西省抚州市、四川省巴中市等5家单位授牌，为分别获得2021年度、2022年度“国家级全域森林康养试点建设县（市、区）”称号的浙江省景宁县、河南省嵩县等18家单位授牌，为荣获“全国森林康养标准化建设县”称号的江西省资溪县授牌。</w:t>
      </w:r>
    </w:p>
    <w:p w:rsidR="00C53529" w:rsidRPr="003818BA" w:rsidRDefault="00C53529" w:rsidP="0069679C">
      <w:pPr>
        <w:pStyle w:val="a7"/>
        <w:shd w:val="clear" w:color="auto" w:fill="FFFFFF"/>
        <w:spacing w:before="0" w:beforeAutospacing="0" w:after="0" w:afterAutospacing="0" w:line="390" w:lineRule="exact"/>
        <w:ind w:firstLine="482"/>
        <w:jc w:val="both"/>
        <w:rPr>
          <w:rFonts w:ascii="华文仿宋" w:eastAsia="华文仿宋" w:hAnsi="华文仿宋"/>
          <w:b/>
        </w:rPr>
      </w:pPr>
      <w:r w:rsidRPr="003818BA">
        <w:rPr>
          <w:rFonts w:ascii="华文仿宋" w:eastAsia="华文仿宋" w:hAnsi="华文仿宋" w:hint="eastAsia"/>
          <w:b/>
        </w:rPr>
        <w:t>12位专家分别在大会上作报告，从不同角度全面、深入解读我国森林康养产业发展历程、现状、成就等，分享了《发展森林康养 推进生态文明》《森林生态功能与国内外康养产业发展》《践行“两山”理论 推开康养之门》《打好组合拳 促进森林康养高质量发展》《传承中医理论精华 创新森林康养模式》《以森林康养引领新时代森林旅游目的地高质量发展》等精彩内容。</w:t>
      </w:r>
    </w:p>
    <w:p w:rsidR="00C53529" w:rsidRPr="003818BA" w:rsidRDefault="00C53529" w:rsidP="0069679C">
      <w:pPr>
        <w:pStyle w:val="a7"/>
        <w:shd w:val="clear" w:color="auto" w:fill="FFFFFF"/>
        <w:spacing w:before="0" w:beforeAutospacing="0" w:after="0" w:afterAutospacing="0" w:line="390" w:lineRule="exact"/>
        <w:ind w:firstLine="482"/>
        <w:jc w:val="both"/>
        <w:rPr>
          <w:rFonts w:ascii="华文仿宋" w:eastAsia="华文仿宋" w:hAnsi="华文仿宋"/>
          <w:b/>
        </w:rPr>
      </w:pPr>
      <w:r w:rsidRPr="003818BA">
        <w:rPr>
          <w:rFonts w:ascii="华文仿宋" w:eastAsia="华文仿宋" w:hAnsi="华文仿宋" w:hint="eastAsia"/>
          <w:b/>
        </w:rPr>
        <w:t>来自广东、四川、江西、广西等省区的8位专家围绕“森林康养与民生福祉”主题进行圆桌对话，来自江西、贵州、山东等省的8位行业主管部门负责人、企业管理者交流了发展森林康养产业的独到经验。</w:t>
      </w:r>
    </w:p>
    <w:p w:rsidR="00C53529" w:rsidRPr="003818BA" w:rsidRDefault="00C53529" w:rsidP="0069679C">
      <w:pPr>
        <w:pStyle w:val="a7"/>
        <w:shd w:val="clear" w:color="auto" w:fill="FFFFFF"/>
        <w:spacing w:before="0" w:beforeAutospacing="0" w:after="0" w:afterAutospacing="0" w:line="390" w:lineRule="exact"/>
        <w:ind w:firstLine="482"/>
        <w:jc w:val="both"/>
        <w:rPr>
          <w:rFonts w:ascii="华文仿宋" w:eastAsia="华文仿宋" w:hAnsi="华文仿宋"/>
          <w:b/>
        </w:rPr>
      </w:pPr>
      <w:r w:rsidRPr="003818BA">
        <w:rPr>
          <w:rFonts w:ascii="华文仿宋" w:eastAsia="华文仿宋" w:hAnsi="华文仿宋" w:hint="eastAsia"/>
          <w:b/>
        </w:rPr>
        <w:t>大会发布了《全国森林康养高质量发展行动方案》《森林康养师宣言》，同时发布了《全域森林康养建设规范》《森林康养步道建设规范》《特色（血糖调适）森林康养规范》《特色（血糖调适）森林康养基地建设指南》等多项森林康养团体标准。</w:t>
      </w:r>
    </w:p>
    <w:p w:rsidR="00C53529" w:rsidRPr="003818BA" w:rsidRDefault="00C53529" w:rsidP="0069679C">
      <w:pPr>
        <w:pStyle w:val="2"/>
        <w:shd w:val="clear" w:color="auto" w:fill="FFFFFF"/>
        <w:spacing w:before="0" w:beforeAutospacing="0" w:after="0" w:afterAutospacing="0" w:line="390" w:lineRule="exact"/>
        <w:jc w:val="both"/>
        <w:rPr>
          <w:rFonts w:ascii="华文仿宋" w:eastAsia="华文仿宋" w:hAnsi="华文仿宋"/>
          <w:b/>
          <w:sz w:val="30"/>
          <w:szCs w:val="30"/>
        </w:rPr>
      </w:pPr>
      <w:r w:rsidRPr="003818BA">
        <w:rPr>
          <w:rFonts w:ascii="华文仿宋" w:eastAsia="华文仿宋" w:hAnsi="华文仿宋" w:hint="eastAsia"/>
          <w:b/>
        </w:rPr>
        <w:t>大会还举行了全国森林康养专家工作站、全国森林康养培训实践基地、中国林业产业联合会森林康养分会2022年度优秀会员单位、“依托林草资源发展生态旅游森林康养典型案例”单位、2021年和2022年国家级森林康养试点建设基地、中国森林康养人家等授牌仪式。</w:t>
      </w:r>
    </w:p>
    <w:p w:rsidR="0063048E" w:rsidRPr="003D1C41" w:rsidRDefault="0063048E" w:rsidP="003E5945">
      <w:pPr>
        <w:pStyle w:val="2"/>
        <w:shd w:val="clear" w:color="auto" w:fill="FFFFFF"/>
        <w:spacing w:beforeLines="70" w:beforeAutospacing="0" w:afterLines="70" w:afterAutospacing="0" w:line="390" w:lineRule="exact"/>
        <w:jc w:val="center"/>
        <w:rPr>
          <w:rFonts w:ascii="黑体" w:eastAsia="黑体" w:hAnsi="黑体"/>
          <w:b/>
          <w:color w:val="76923C" w:themeColor="accent3" w:themeShade="BF"/>
          <w:sz w:val="30"/>
          <w:szCs w:val="30"/>
        </w:rPr>
      </w:pPr>
      <w:r w:rsidRPr="00CF49EC">
        <w:rPr>
          <w:rFonts w:ascii="黑体" w:eastAsia="黑体" w:hAnsi="黑体" w:hint="eastAsia"/>
          <w:b/>
          <w:color w:val="4F6228" w:themeColor="accent3" w:themeShade="80"/>
          <w:sz w:val="30"/>
          <w:szCs w:val="30"/>
        </w:rPr>
        <w:t>龙江森工加快构建全国最大国有苗圃集群</w:t>
      </w:r>
    </w:p>
    <w:p w:rsidR="0063048E" w:rsidRPr="003818BA" w:rsidRDefault="0063048E" w:rsidP="0069679C">
      <w:pPr>
        <w:pStyle w:val="a7"/>
        <w:shd w:val="clear" w:color="auto" w:fill="FFFFFF"/>
        <w:spacing w:before="0" w:beforeAutospacing="0" w:after="0" w:afterAutospacing="0" w:line="390" w:lineRule="exact"/>
        <w:ind w:firstLineChars="200" w:firstLine="480"/>
        <w:jc w:val="both"/>
        <w:rPr>
          <w:rFonts w:ascii="华文仿宋" w:eastAsia="华文仿宋" w:hAnsi="华文仿宋"/>
          <w:b/>
        </w:rPr>
      </w:pPr>
      <w:r w:rsidRPr="003818BA">
        <w:rPr>
          <w:rFonts w:ascii="华文仿宋" w:eastAsia="华文仿宋" w:hAnsi="华文仿宋" w:hint="eastAsia"/>
          <w:b/>
        </w:rPr>
        <w:t>近日召开的龙江森工集团2023年工作会议提出，龙江森工将紧抓“森林城镇”建设机遇，通过实现标准化苗圃保有量100处、育苗苗圃面积2万亩、苗木保有量突破2亿株，加快建成国家最大国有苗圃集群。</w:t>
      </w:r>
    </w:p>
    <w:p w:rsidR="0063048E" w:rsidRPr="003818BA" w:rsidRDefault="0063048E" w:rsidP="0069679C">
      <w:pPr>
        <w:pStyle w:val="a7"/>
        <w:shd w:val="clear" w:color="auto" w:fill="FFFFFF"/>
        <w:spacing w:before="0" w:beforeAutospacing="0" w:after="0" w:afterAutospacing="0" w:line="390" w:lineRule="exact"/>
        <w:jc w:val="both"/>
        <w:rPr>
          <w:rFonts w:ascii="华文仿宋" w:eastAsia="华文仿宋" w:hAnsi="华文仿宋"/>
          <w:b/>
        </w:rPr>
      </w:pPr>
      <w:r w:rsidRPr="003818BA">
        <w:rPr>
          <w:rFonts w:ascii="华文仿宋" w:eastAsia="华文仿宋" w:hAnsi="华文仿宋" w:hint="eastAsia"/>
          <w:b/>
        </w:rPr>
        <w:t xml:space="preserve">　　2022年，龙江森工启动建设黑龙江省规模最大的现代化苗圃集群，投入6683万元建设完成标准化、机械化、智能化苗圃46处，深化与科研院所科技合作，建立集团组织培养实验中心3处，良种繁育能力显著提升。鹤立、亚布力等12个单位苗圃</w:t>
      </w:r>
      <w:r w:rsidRPr="003818BA">
        <w:rPr>
          <w:rFonts w:ascii="华文仿宋" w:eastAsia="华文仿宋" w:hAnsi="华文仿宋" w:hint="eastAsia"/>
          <w:b/>
        </w:rPr>
        <w:lastRenderedPageBreak/>
        <w:t>被认定为省级林业保障性苗圃。拥有在圃苗木1.8亿株，可以充分满足生态建设及产业发展对苗木的多样化需求。</w:t>
      </w:r>
    </w:p>
    <w:p w:rsidR="0063048E" w:rsidRPr="003818BA" w:rsidRDefault="0063048E" w:rsidP="0069679C">
      <w:pPr>
        <w:pStyle w:val="a7"/>
        <w:shd w:val="clear" w:color="auto" w:fill="FFFFFF"/>
        <w:spacing w:before="0" w:beforeAutospacing="0" w:after="0" w:afterAutospacing="0" w:line="390" w:lineRule="exact"/>
        <w:jc w:val="both"/>
        <w:rPr>
          <w:rFonts w:ascii="华文仿宋" w:eastAsia="华文仿宋" w:hAnsi="华文仿宋"/>
          <w:b/>
        </w:rPr>
      </w:pPr>
      <w:r w:rsidRPr="003818BA">
        <w:rPr>
          <w:rFonts w:ascii="华文仿宋" w:eastAsia="华文仿宋" w:hAnsi="华文仿宋" w:hint="eastAsia"/>
          <w:b/>
        </w:rPr>
        <w:t xml:space="preserve">　　2023年，龙江森工将新增标准化、机械化、智能化苗圃54处，建设全省标杆苗圃3处，加快打造中国面积最大、树种最全、品质最好的现代化国有生态苗木基地。推进兴隆、鹤立、海林、桦南、双鸭山等林业局发展园林绿化服务。以提升鹤立林业局有限公司2899亩苗木基地、新建亚布力林业局有限公司5000亩苗木示范基地为试点，分别在长白山、小兴安岭和“三江”平原选择3—4个林业局，从国家战略储备角度，建设标准化北方林木种质资源库。</w:t>
      </w:r>
    </w:p>
    <w:p w:rsidR="003818BA" w:rsidRDefault="00356ABD" w:rsidP="003E5945">
      <w:pPr>
        <w:pStyle w:val="2"/>
        <w:shd w:val="clear" w:color="auto" w:fill="FFFFFF"/>
        <w:spacing w:beforeLines="70" w:beforeAutospacing="0" w:afterLines="70" w:afterAutospacing="0" w:line="390" w:lineRule="exact"/>
        <w:jc w:val="center"/>
        <w:rPr>
          <w:rFonts w:ascii="黑体" w:eastAsia="黑体" w:hAnsi="黑体"/>
          <w:b/>
          <w:color w:val="4F6228" w:themeColor="accent3" w:themeShade="80"/>
          <w:sz w:val="30"/>
          <w:szCs w:val="30"/>
        </w:rPr>
      </w:pPr>
      <w:r w:rsidRPr="00CF49EC">
        <w:rPr>
          <w:rFonts w:ascii="黑体" w:eastAsia="黑体" w:hAnsi="黑体" w:hint="eastAsia"/>
          <w:b/>
          <w:color w:val="4F6228" w:themeColor="accent3" w:themeShade="80"/>
          <w:sz w:val="30"/>
          <w:szCs w:val="30"/>
        </w:rPr>
        <w:t>“科普+成果转化”助力迁西板栗产业振兴</w:t>
      </w:r>
    </w:p>
    <w:p w:rsidR="00356ABD" w:rsidRPr="003818BA" w:rsidRDefault="00356ABD" w:rsidP="0069679C">
      <w:pPr>
        <w:pStyle w:val="2"/>
        <w:shd w:val="clear" w:color="auto" w:fill="FFFFFF"/>
        <w:spacing w:before="0" w:beforeAutospacing="0" w:after="0" w:afterAutospacing="0" w:line="390" w:lineRule="exact"/>
        <w:ind w:firstLineChars="198" w:firstLine="476"/>
        <w:jc w:val="both"/>
        <w:rPr>
          <w:rFonts w:ascii="华文仿宋" w:eastAsia="华文仿宋" w:hAnsi="华文仿宋"/>
          <w:b/>
        </w:rPr>
      </w:pPr>
      <w:r w:rsidRPr="003818BA">
        <w:rPr>
          <w:rFonts w:ascii="华文仿宋" w:eastAsia="华文仿宋" w:hAnsi="华文仿宋" w:hint="eastAsia"/>
          <w:b/>
        </w:rPr>
        <w:t>近日，中国林科院林业所、院成果转化和产业开发处联合河北省迁西县科协开展“科普+成果转化”科技交流服务活动。</w:t>
      </w:r>
    </w:p>
    <w:p w:rsidR="00356ABD" w:rsidRPr="003818BA" w:rsidRDefault="00356ABD" w:rsidP="0069679C">
      <w:pPr>
        <w:pStyle w:val="a7"/>
        <w:shd w:val="clear" w:color="auto" w:fill="FFFFFF"/>
        <w:spacing w:before="0" w:beforeAutospacing="0" w:after="0" w:afterAutospacing="0" w:line="390" w:lineRule="exact"/>
        <w:jc w:val="both"/>
        <w:rPr>
          <w:rFonts w:ascii="华文仿宋" w:eastAsia="华文仿宋" w:hAnsi="华文仿宋"/>
          <w:b/>
        </w:rPr>
      </w:pPr>
      <w:r w:rsidRPr="003818BA">
        <w:rPr>
          <w:rFonts w:ascii="华文仿宋" w:eastAsia="华文仿宋" w:hAnsi="华文仿宋" w:hint="eastAsia"/>
          <w:b/>
        </w:rPr>
        <w:t xml:space="preserve">　　活动现场，中国林科院林业所研究员史胜青为栗农科普板栗叶部病害发生等专业知识。燕山板栗GAP种植技术研发基地乡土技术专家史正宽示范凤尾枝修剪法。</w:t>
      </w:r>
    </w:p>
    <w:p w:rsidR="00356ABD" w:rsidRPr="003818BA" w:rsidRDefault="00356ABD" w:rsidP="0069679C">
      <w:pPr>
        <w:pStyle w:val="a7"/>
        <w:shd w:val="clear" w:color="auto" w:fill="FFFFFF"/>
        <w:spacing w:before="0" w:beforeAutospacing="0" w:after="0" w:afterAutospacing="0" w:line="390" w:lineRule="exact"/>
        <w:jc w:val="both"/>
        <w:rPr>
          <w:rFonts w:ascii="华文仿宋" w:eastAsia="华文仿宋" w:hAnsi="华文仿宋"/>
          <w:b/>
        </w:rPr>
      </w:pPr>
      <w:r w:rsidRPr="003818BA">
        <w:rPr>
          <w:rFonts w:ascii="华文仿宋" w:eastAsia="华文仿宋" w:hAnsi="华文仿宋" w:hint="eastAsia"/>
          <w:b/>
        </w:rPr>
        <w:t xml:space="preserve">　　燕山板栗GAP种植技术是一套板栗良好农业规范种植综合技术。2022年底，迁西县罗家屯镇东寨村燕山板栗GAP种植技术研发基地获得了中国GAP一级认证，通过采用轻简生态友好型管理措施，提高板栗产量和质量。</w:t>
      </w:r>
    </w:p>
    <w:p w:rsidR="00356ABD" w:rsidRPr="003818BA" w:rsidRDefault="00356ABD" w:rsidP="0069679C">
      <w:pPr>
        <w:pStyle w:val="a7"/>
        <w:shd w:val="clear" w:color="auto" w:fill="FFFFFF"/>
        <w:spacing w:before="0" w:beforeAutospacing="0" w:after="0" w:afterAutospacing="0" w:line="390" w:lineRule="exact"/>
        <w:jc w:val="both"/>
        <w:rPr>
          <w:rFonts w:ascii="华文仿宋" w:eastAsia="华文仿宋" w:hAnsi="华文仿宋"/>
          <w:b/>
        </w:rPr>
      </w:pPr>
      <w:r w:rsidRPr="003818BA">
        <w:rPr>
          <w:rFonts w:ascii="华文仿宋" w:eastAsia="华文仿宋" w:hAnsi="华文仿宋" w:hint="eastAsia"/>
          <w:b/>
        </w:rPr>
        <w:t xml:space="preserve">　　“科普+成果转化”科技交流服务活动是中国林科院探索成果转化与推广的新形式，重点宣介推广技术成熟、成效明显且林农感兴趣的技术成果，帮助林农从林草科技中受益。</w:t>
      </w:r>
    </w:p>
    <w:p w:rsidR="001621DB" w:rsidRDefault="00E660ED" w:rsidP="003E5945">
      <w:pPr>
        <w:pStyle w:val="2"/>
        <w:shd w:val="clear" w:color="auto" w:fill="FFFFFF"/>
        <w:spacing w:beforeLines="70" w:beforeAutospacing="0" w:afterLines="70" w:afterAutospacing="0" w:line="390" w:lineRule="exact"/>
        <w:jc w:val="center"/>
        <w:rPr>
          <w:rFonts w:ascii="黑体" w:eastAsia="黑体" w:hAnsi="黑体"/>
          <w:b/>
          <w:color w:val="76923C" w:themeColor="accent3" w:themeShade="BF"/>
          <w:sz w:val="30"/>
          <w:szCs w:val="30"/>
        </w:rPr>
      </w:pPr>
      <w:r w:rsidRPr="00CF49EC">
        <w:rPr>
          <w:rFonts w:ascii="黑体" w:eastAsia="黑体" w:hAnsi="黑体" w:hint="eastAsia"/>
          <w:b/>
          <w:color w:val="4F6228" w:themeColor="accent3" w:themeShade="80"/>
          <w:sz w:val="30"/>
          <w:szCs w:val="30"/>
        </w:rPr>
        <w:t>安徽全椒探索“国储林+”模式推动乡村振兴</w:t>
      </w:r>
    </w:p>
    <w:p w:rsidR="00E660ED" w:rsidRPr="001621DB" w:rsidRDefault="00E660ED" w:rsidP="0069679C">
      <w:pPr>
        <w:pStyle w:val="2"/>
        <w:shd w:val="clear" w:color="auto" w:fill="FFFFFF"/>
        <w:spacing w:before="0" w:beforeAutospacing="0" w:after="0" w:afterAutospacing="0" w:line="390" w:lineRule="exact"/>
        <w:ind w:firstLineChars="200" w:firstLine="480"/>
        <w:jc w:val="both"/>
        <w:rPr>
          <w:rFonts w:ascii="黑体" w:eastAsia="黑体" w:hAnsi="黑体"/>
          <w:b/>
          <w:color w:val="76923C" w:themeColor="accent3" w:themeShade="BF"/>
          <w:sz w:val="30"/>
          <w:szCs w:val="30"/>
        </w:rPr>
      </w:pPr>
      <w:r w:rsidRPr="003818BA">
        <w:rPr>
          <w:rFonts w:ascii="华文仿宋" w:eastAsia="华文仿宋" w:hAnsi="华文仿宋" w:hint="eastAsia"/>
          <w:b/>
        </w:rPr>
        <w:t>安徽省滁州市全椒县近年来将国家储备林项目建设与乡村产业发展有机结合，带动村级集体经济发展，助力林农持续增收，推动乡村振兴。</w:t>
      </w:r>
    </w:p>
    <w:p w:rsidR="00E660ED" w:rsidRPr="003818BA" w:rsidRDefault="00E660ED" w:rsidP="0069679C">
      <w:pPr>
        <w:pStyle w:val="2"/>
        <w:shd w:val="clear" w:color="auto" w:fill="FFFFFF"/>
        <w:spacing w:before="0" w:beforeAutospacing="0" w:after="0" w:afterAutospacing="0" w:line="390" w:lineRule="exact"/>
        <w:ind w:firstLineChars="198" w:firstLine="476"/>
        <w:jc w:val="both"/>
        <w:rPr>
          <w:rFonts w:ascii="华文仿宋" w:eastAsia="华文仿宋" w:hAnsi="华文仿宋"/>
          <w:b/>
        </w:rPr>
      </w:pPr>
      <w:r w:rsidRPr="003818BA">
        <w:rPr>
          <w:rFonts w:ascii="华文仿宋" w:eastAsia="华文仿宋" w:hAnsi="华文仿宋" w:hint="eastAsia"/>
          <w:b/>
        </w:rPr>
        <w:t>“国储林+企业”模式，将国家储备林建设与森林赎买相结合，把农村零星分散经营的林地，通过村委会集中流转给有实力的企业或大户经营，推动国储林承建单位与企业或大户合作，签订收储协议，推进林地规模化、集约化、科学化经营。目前已首批收储林木3000亩，投放贷款2000万元。</w:t>
      </w:r>
    </w:p>
    <w:p w:rsidR="00E660ED" w:rsidRPr="003818BA" w:rsidRDefault="00E660ED" w:rsidP="0069679C">
      <w:pPr>
        <w:pStyle w:val="2"/>
        <w:shd w:val="clear" w:color="auto" w:fill="FFFFFF"/>
        <w:spacing w:before="0" w:beforeAutospacing="0" w:after="0" w:afterAutospacing="0" w:line="390" w:lineRule="exact"/>
        <w:ind w:firstLineChars="198" w:firstLine="476"/>
        <w:jc w:val="both"/>
        <w:rPr>
          <w:rFonts w:ascii="华文仿宋" w:eastAsia="华文仿宋" w:hAnsi="华文仿宋"/>
          <w:b/>
        </w:rPr>
      </w:pPr>
      <w:r w:rsidRPr="003818BA">
        <w:rPr>
          <w:rFonts w:ascii="华文仿宋" w:eastAsia="华文仿宋" w:hAnsi="华文仿宋" w:hint="eastAsia"/>
          <w:b/>
        </w:rPr>
        <w:t>“国储林+旅游”模式，结合椒岭风景道项目建设，在保留目标树种和伴生树种的前提下，充分利用林下空间，合作开展“国储林+露营”等旅游项目3个，实现收益分红。</w:t>
      </w:r>
    </w:p>
    <w:p w:rsidR="00E660ED" w:rsidRDefault="00E660ED" w:rsidP="0069679C">
      <w:pPr>
        <w:pStyle w:val="2"/>
        <w:shd w:val="clear" w:color="auto" w:fill="FFFFFF"/>
        <w:spacing w:before="0" w:beforeAutospacing="0" w:after="0" w:afterAutospacing="0" w:line="390" w:lineRule="exact"/>
        <w:ind w:firstLineChars="198" w:firstLine="476"/>
        <w:jc w:val="both"/>
        <w:rPr>
          <w:rFonts w:ascii="华文仿宋" w:eastAsia="华文仿宋" w:hAnsi="华文仿宋"/>
          <w:b/>
        </w:rPr>
      </w:pPr>
      <w:r w:rsidRPr="003818BA">
        <w:rPr>
          <w:rFonts w:ascii="华文仿宋" w:eastAsia="华文仿宋" w:hAnsi="华文仿宋" w:hint="eastAsia"/>
          <w:b/>
        </w:rPr>
        <w:t>“国储林+园林”模式，充分发挥县内园林企业的市场资源和销售资源优势，合作投资建设。项目承建主体负责营造林投入，合作公司负责林下精品苗木和花卉培育技术等投资并负责产品销售，约定利润分成，实现互利共赢。</w:t>
      </w:r>
    </w:p>
    <w:p w:rsidR="006078E6" w:rsidRDefault="006078E6" w:rsidP="006078E6"/>
    <w:p w:rsidR="006078E6" w:rsidRPr="006078E6" w:rsidRDefault="006078E6" w:rsidP="006078E6"/>
    <w:p w:rsidR="00597C63" w:rsidRPr="00033018" w:rsidRDefault="00112950" w:rsidP="003818BA">
      <w:pPr>
        <w:pStyle w:val="a7"/>
        <w:shd w:val="clear" w:color="auto" w:fill="FFFFFF"/>
        <w:spacing w:before="0" w:beforeAutospacing="0" w:after="0" w:afterAutospacing="0" w:line="390" w:lineRule="exact"/>
        <w:ind w:firstLine="482"/>
        <w:rPr>
          <w:rFonts w:ascii="仿宋" w:eastAsia="仿宋" w:hAnsi="仿宋"/>
          <w:b/>
          <w:color w:val="565656"/>
        </w:rPr>
      </w:pPr>
      <w:r w:rsidRPr="00112950">
        <w:rPr>
          <w:rFonts w:ascii="华文仿宋" w:eastAsia="华文仿宋" w:hAnsi="华文仿宋" w:cs="华文仿宋"/>
          <w:b/>
          <w:bCs/>
        </w:rPr>
        <w:lastRenderedPageBreak/>
        <w:pict>
          <v:shape id="_x0000_s2108" type="#_x0000_t98" style="position:absolute;left:0;text-align:left;margin-left:.3pt;margin-top:-6.45pt;width:94.5pt;height:47.7pt;z-index:251665408">
            <v:textbox style="mso-next-textbox:#_x0000_s2108">
              <w:txbxContent>
                <w:p w:rsidR="00E733FC" w:rsidRDefault="00344C31">
                  <w:pPr>
                    <w:rPr>
                      <w:b/>
                      <w:color w:val="984806" w:themeColor="accent6" w:themeShade="80"/>
                      <w:sz w:val="32"/>
                      <w:szCs w:val="32"/>
                    </w:rPr>
                  </w:pPr>
                  <w:r>
                    <w:rPr>
                      <w:rFonts w:hint="eastAsia"/>
                      <w:b/>
                      <w:color w:val="984806" w:themeColor="accent6" w:themeShade="80"/>
                      <w:sz w:val="32"/>
                      <w:szCs w:val="32"/>
                    </w:rPr>
                    <w:t>科普之窗</w:t>
                  </w:r>
                </w:p>
              </w:txbxContent>
            </v:textbox>
          </v:shape>
        </w:pict>
      </w:r>
    </w:p>
    <w:p w:rsidR="001606EF" w:rsidRPr="00140B7F" w:rsidRDefault="001606EF" w:rsidP="003818BA">
      <w:pPr>
        <w:pStyle w:val="a7"/>
        <w:shd w:val="clear" w:color="auto" w:fill="FFFFFF"/>
        <w:spacing w:before="0" w:beforeAutospacing="0" w:after="0" w:afterAutospacing="0" w:line="390" w:lineRule="exact"/>
        <w:ind w:firstLine="480"/>
        <w:jc w:val="both"/>
        <w:rPr>
          <w:rFonts w:ascii="仿宋" w:eastAsia="仿宋" w:hAnsi="仿宋"/>
          <w:b/>
        </w:rPr>
      </w:pPr>
    </w:p>
    <w:p w:rsidR="00954D5F" w:rsidRPr="001A4DB0" w:rsidRDefault="00954D5F" w:rsidP="003E5945">
      <w:pPr>
        <w:pStyle w:val="1"/>
        <w:shd w:val="clear" w:color="auto" w:fill="FFFFFF"/>
        <w:spacing w:beforeLines="50" w:afterLines="6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t>中国林学会公布20家自然教育师线下培训机构</w:t>
      </w:r>
    </w:p>
    <w:p w:rsidR="00954D5F" w:rsidRPr="003818BA" w:rsidRDefault="00954D5F" w:rsidP="0069679C">
      <w:pPr>
        <w:pStyle w:val="a7"/>
        <w:shd w:val="clear" w:color="auto" w:fill="FFFFFF"/>
        <w:spacing w:before="0" w:beforeAutospacing="0" w:after="0" w:afterAutospacing="0" w:line="386" w:lineRule="exact"/>
        <w:ind w:firstLine="482"/>
        <w:jc w:val="both"/>
        <w:rPr>
          <w:rFonts w:ascii="华文仿宋" w:eastAsia="华文仿宋" w:hAnsi="华文仿宋"/>
          <w:b/>
        </w:rPr>
      </w:pPr>
      <w:r w:rsidRPr="003818BA">
        <w:rPr>
          <w:rFonts w:ascii="华文仿宋" w:eastAsia="华文仿宋" w:hAnsi="华文仿宋" w:hint="eastAsia"/>
          <w:b/>
        </w:rPr>
        <w:t>3月14日，中国林学会召开自然教育师线下培训工作座谈会，并公布自然教育师线下培训机构遴选结果。</w:t>
      </w:r>
    </w:p>
    <w:p w:rsidR="00954D5F" w:rsidRPr="003818BA" w:rsidRDefault="00954D5F" w:rsidP="0069679C">
      <w:pPr>
        <w:pStyle w:val="a7"/>
        <w:shd w:val="clear" w:color="auto" w:fill="FFFFFF"/>
        <w:spacing w:before="0" w:beforeAutospacing="0" w:after="0" w:afterAutospacing="0" w:line="386" w:lineRule="exact"/>
        <w:ind w:firstLine="482"/>
        <w:jc w:val="both"/>
        <w:rPr>
          <w:rFonts w:ascii="华文仿宋" w:eastAsia="华文仿宋" w:hAnsi="华文仿宋"/>
          <w:b/>
        </w:rPr>
      </w:pPr>
      <w:r w:rsidRPr="003818BA">
        <w:rPr>
          <w:rFonts w:ascii="华文仿宋" w:eastAsia="华文仿宋" w:hAnsi="华文仿宋" w:hint="eastAsia"/>
          <w:b/>
        </w:rPr>
        <w:t>会议提出，线下培训机构要充分认识自然教育人才队伍建设的重要性，积极探索自然教育师线下培训高质量发展的新举措，充分发挥各自特点和优势，依托国家相关政策，争取更多社会资源，输送高质量的自然教育人才。</w:t>
      </w:r>
    </w:p>
    <w:p w:rsidR="00954D5F" w:rsidRPr="003818BA" w:rsidRDefault="00954D5F" w:rsidP="0069679C">
      <w:pPr>
        <w:pStyle w:val="a7"/>
        <w:shd w:val="clear" w:color="auto" w:fill="FFFFFF"/>
        <w:spacing w:before="0" w:beforeAutospacing="0" w:after="0" w:afterAutospacing="0" w:line="386" w:lineRule="exact"/>
        <w:ind w:firstLine="482"/>
        <w:jc w:val="both"/>
        <w:rPr>
          <w:rFonts w:ascii="华文仿宋" w:eastAsia="华文仿宋" w:hAnsi="华文仿宋"/>
          <w:b/>
        </w:rPr>
      </w:pPr>
      <w:r w:rsidRPr="003818BA">
        <w:rPr>
          <w:rFonts w:ascii="华文仿宋" w:eastAsia="华文仿宋" w:hAnsi="华文仿宋" w:hint="eastAsia"/>
          <w:b/>
        </w:rPr>
        <w:t>中国林学会确定的20家自然教育师线下培训机构是：江西省林学会、四川省林学会、安徽省林学会、吉林省林学会、浙江省林学会、北京营地教育咨询有限公司、北京中林依科生态工程技术有限公司、林生木华（北京）教育科技有限公司、中林政研（北京）科技中心、安徽天立泰教育文化有限公司、北京科普游子教育科技有限公司、福建绿色科技文化促进会、南大（常熟）研究院有限公司、深圳籁福文化创意有限公司、武汉地学之旅信息技术有限公司（脚爬客）、中国儿童中心、北京林业大学培训中心、北京人合自然教育科技有限公司、北京万象阳光教育文化交流有限公司、宁波市林业园艺学会。</w:t>
      </w:r>
    </w:p>
    <w:p w:rsidR="005876BA" w:rsidRPr="001A4DB0" w:rsidRDefault="005876BA" w:rsidP="003E5945">
      <w:pPr>
        <w:pStyle w:val="1"/>
        <w:shd w:val="clear" w:color="auto" w:fill="FFFFFF"/>
        <w:spacing w:beforeLines="70" w:afterLines="70" w:line="390" w:lineRule="exact"/>
        <w:jc w:val="center"/>
        <w:rPr>
          <w:rFonts w:ascii="黑体" w:eastAsia="黑体" w:hAnsi="黑体"/>
          <w:bCs w:val="0"/>
          <w:color w:val="76923C" w:themeColor="accent3" w:themeShade="BF"/>
          <w:sz w:val="30"/>
          <w:szCs w:val="30"/>
        </w:rPr>
      </w:pPr>
      <w:r w:rsidRPr="00CF49EC">
        <w:rPr>
          <w:rFonts w:ascii="黑体" w:eastAsia="黑体" w:hAnsi="黑体" w:hint="eastAsia"/>
          <w:color w:val="4F6228" w:themeColor="accent3" w:themeShade="80"/>
          <w:sz w:val="30"/>
          <w:szCs w:val="30"/>
        </w:rPr>
        <w:t>第十一届梁希科普奖评选结果揭晓</w:t>
      </w:r>
    </w:p>
    <w:p w:rsidR="005876BA" w:rsidRPr="003818BA" w:rsidRDefault="005876BA" w:rsidP="0069679C">
      <w:pPr>
        <w:pStyle w:val="a7"/>
        <w:shd w:val="clear" w:color="auto" w:fill="FFFFFF"/>
        <w:spacing w:before="0" w:beforeAutospacing="0" w:after="0" w:afterAutospacing="0" w:line="390" w:lineRule="exact"/>
        <w:ind w:firstLine="482"/>
        <w:jc w:val="both"/>
        <w:rPr>
          <w:rFonts w:ascii="华文仿宋" w:eastAsia="华文仿宋" w:hAnsi="华文仿宋"/>
          <w:b/>
        </w:rPr>
      </w:pPr>
      <w:r w:rsidRPr="003818BA">
        <w:rPr>
          <w:rFonts w:ascii="华文仿宋" w:eastAsia="华文仿宋" w:hAnsi="华文仿宋" w:hint="eastAsia"/>
          <w:b/>
        </w:rPr>
        <w:t>中国林学会近日公布第十一届梁希科普奖评选结果。《森林的故事（树木篇、保护篇、生态篇）》、30</w:t>
      </w:r>
      <w:r w:rsidR="006078E6">
        <w:rPr>
          <w:rFonts w:ascii="华文仿宋" w:eastAsia="华文仿宋" w:hAnsi="华文仿宋" w:hint="eastAsia"/>
          <w:b/>
        </w:rPr>
        <w:t>集大熊猫科普知识短视频《你好，大熊猫》</w:t>
      </w:r>
      <w:r w:rsidRPr="003818BA">
        <w:rPr>
          <w:rFonts w:ascii="华文仿宋" w:eastAsia="华文仿宋" w:hAnsi="华文仿宋" w:hint="eastAsia"/>
          <w:b/>
        </w:rPr>
        <w:t>《北京鸟类图谱》等13件作品获科普作品类奖；国家林草科技大讲堂线上培训、仙湖植物园“小种子稻出大战略”野生稻科普展系列、阿联酋2020年迪拜世界博览会中国大熊猫保护主题展、沙头角林场“森林X计划”系列、福建省顺昌县创新“一元碳汇”项目、“奋进百年 绿染华夏”林草科学家精神宣讲等8项活动获科普活动类奖，周国模、魏东晨获科普人物类奖。</w:t>
      </w:r>
    </w:p>
    <w:p w:rsidR="005876BA" w:rsidRPr="003818BA" w:rsidRDefault="005876BA" w:rsidP="0069679C">
      <w:pPr>
        <w:pStyle w:val="a7"/>
        <w:shd w:val="clear" w:color="auto" w:fill="FFFFFF"/>
        <w:spacing w:before="0" w:beforeAutospacing="0" w:after="0" w:afterAutospacing="0" w:line="390" w:lineRule="exact"/>
        <w:ind w:firstLine="482"/>
        <w:jc w:val="both"/>
        <w:rPr>
          <w:rFonts w:ascii="华文仿宋" w:eastAsia="华文仿宋" w:hAnsi="华文仿宋"/>
          <w:b/>
        </w:rPr>
      </w:pPr>
      <w:r w:rsidRPr="003818BA">
        <w:rPr>
          <w:rFonts w:ascii="华文仿宋" w:eastAsia="华文仿宋" w:hAnsi="华文仿宋" w:hint="eastAsia"/>
          <w:b/>
        </w:rPr>
        <w:t>近年来，有关单位、广大林草科技工作者大力普及科学知识，积极倡导科学方法，广泛传播科学思想，着力弘扬科学精神，为促进林业、草原、国家公园“三位一体”融合发展，提高全民科学素质，建设生态文明和美丽中国作出了积极贡献。为表彰和奖励在林业和草原科普创作、科普活动等方面作出突出贡献的单位和个人，根据《梁希科普奖奖励办法（试行）》，中国林学会于2022年7月启动了第十一届梁希科普奖评选工作。</w:t>
      </w:r>
    </w:p>
    <w:p w:rsidR="005876BA" w:rsidRPr="003818BA" w:rsidRDefault="005876BA" w:rsidP="0069679C">
      <w:pPr>
        <w:pStyle w:val="a7"/>
        <w:shd w:val="clear" w:color="auto" w:fill="FFFFFF"/>
        <w:spacing w:before="0" w:beforeAutospacing="0" w:after="0" w:afterAutospacing="0" w:line="390" w:lineRule="exact"/>
        <w:ind w:firstLine="482"/>
        <w:jc w:val="both"/>
        <w:rPr>
          <w:rFonts w:ascii="华文仿宋" w:eastAsia="华文仿宋" w:hAnsi="华文仿宋"/>
          <w:b/>
        </w:rPr>
      </w:pPr>
      <w:r w:rsidRPr="003818BA">
        <w:rPr>
          <w:rFonts w:ascii="华文仿宋" w:eastAsia="华文仿宋" w:hAnsi="华文仿宋" w:hint="eastAsia"/>
          <w:b/>
        </w:rPr>
        <w:t>梁希科普奖是经科技部批准，由中国林学会申请设立的面向全国、代表我国林业和草原行业最高科技水平的“梁希科学技术奖”的4个重要组成奖项之一。</w:t>
      </w:r>
    </w:p>
    <w:p w:rsidR="00E733FC" w:rsidRDefault="00112950" w:rsidP="003E5945">
      <w:pPr>
        <w:widowControl/>
        <w:spacing w:beforeLines="50" w:line="400" w:lineRule="exact"/>
        <w:ind w:firstLineChars="150" w:firstLine="360"/>
        <w:jc w:val="left"/>
        <w:rPr>
          <w:rFonts w:asciiTheme="minorEastAsia" w:hAnsiTheme="minorEastAsia" w:cs="宋体"/>
          <w:b/>
          <w:kern w:val="0"/>
          <w:sz w:val="24"/>
          <w:szCs w:val="24"/>
        </w:rPr>
      </w:pPr>
      <w:r w:rsidRPr="00112950">
        <w:rPr>
          <w:rFonts w:asciiTheme="minorEastAsia" w:hAnsiTheme="minorEastAsia" w:cs="宋体"/>
          <w:kern w:val="0"/>
          <w:sz w:val="24"/>
          <w:szCs w:val="24"/>
        </w:rPr>
        <w:pict>
          <v:shape id="_x0000_s2068" type="#_x0000_t32" style="position:absolute;left:0;text-align:left;margin-left:.3pt;margin-top:5.55pt;width:440.25pt;height:3pt;flip:y;z-index:251661312" o:connectortype="straight"/>
        </w:pict>
      </w:r>
      <w:r w:rsidR="00344C31">
        <w:rPr>
          <w:rFonts w:asciiTheme="minorEastAsia" w:hAnsiTheme="minorEastAsia" w:cs="宋体" w:hint="eastAsia"/>
          <w:b/>
          <w:kern w:val="0"/>
          <w:sz w:val="24"/>
          <w:szCs w:val="24"/>
        </w:rPr>
        <w:t>主编：姚露贤                           责任编辑：魏松艳    陈  玲</w:t>
      </w:r>
    </w:p>
    <w:p w:rsidR="00033018" w:rsidRDefault="005163E1" w:rsidP="006D3B68">
      <w:pPr>
        <w:widowControl/>
        <w:spacing w:line="440" w:lineRule="exact"/>
        <w:rPr>
          <w:rFonts w:asciiTheme="minorEastAsia" w:hAnsiTheme="minorEastAsia" w:cs="宋体"/>
          <w:b/>
          <w:kern w:val="0"/>
          <w:sz w:val="24"/>
          <w:szCs w:val="24"/>
        </w:rPr>
      </w:pPr>
      <w:r>
        <w:rPr>
          <w:rFonts w:asciiTheme="minorEastAsia" w:hAnsiTheme="minorEastAsia" w:cs="宋体" w:hint="eastAsia"/>
          <w:b/>
          <w:kern w:val="0"/>
          <w:sz w:val="24"/>
          <w:szCs w:val="24"/>
        </w:rPr>
        <w:t xml:space="preserve">   </w:t>
      </w:r>
      <w:r w:rsidR="00344C31">
        <w:rPr>
          <w:rFonts w:asciiTheme="minorEastAsia" w:hAnsiTheme="minorEastAsia" w:cs="宋体" w:hint="eastAsia"/>
          <w:b/>
          <w:kern w:val="0"/>
          <w:sz w:val="24"/>
          <w:szCs w:val="24"/>
        </w:rPr>
        <w:t xml:space="preserve">地址：长春市经开区临河街3528号        电话：0431- 85850400 </w:t>
      </w:r>
    </w:p>
    <w:sectPr w:rsidR="00033018" w:rsidSect="00E733FC">
      <w:footerReference w:type="default" r:id="rId9"/>
      <w:pgSz w:w="11906" w:h="16838"/>
      <w:pgMar w:top="1134" w:right="1416" w:bottom="1134" w:left="1644" w:header="851" w:footer="992" w:gutter="0"/>
      <w:pgNumType w:fmt="decimalFullWidth" w:chapStyle="1" w:chapSep="em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0E1B" w:rsidRDefault="00C60E1B" w:rsidP="00E733FC">
      <w:r>
        <w:separator/>
      </w:r>
    </w:p>
  </w:endnote>
  <w:endnote w:type="continuationSeparator" w:id="1">
    <w:p w:rsidR="00C60E1B" w:rsidRDefault="00C60E1B" w:rsidP="00E733F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仿宋">
    <w:altName w:val="Arial Unicode MS"/>
    <w:charset w:val="86"/>
    <w:family w:val="auto"/>
    <w:pitch w:val="default"/>
    <w:sig w:usb0="00000000"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789493"/>
    </w:sdtPr>
    <w:sdtContent>
      <w:p w:rsidR="00E733FC" w:rsidRDefault="00344C31">
        <w:pPr>
          <w:pStyle w:val="a4"/>
          <w:jc w:val="center"/>
        </w:pPr>
        <w:r>
          <w:rPr>
            <w:rFonts w:hint="eastAsia"/>
          </w:rPr>
          <w:t>—</w:t>
        </w:r>
        <w:r>
          <w:rPr>
            <w:rFonts w:hint="eastAsia"/>
          </w:rPr>
          <w:t xml:space="preserve"> </w:t>
        </w:r>
        <w:r w:rsidR="00112950">
          <w:rPr>
            <w:rFonts w:ascii="Times New Roman" w:hAnsi="Times New Roman" w:cs="Times New Roman"/>
            <w:sz w:val="21"/>
            <w:szCs w:val="21"/>
          </w:rPr>
          <w:fldChar w:fldCharType="begin"/>
        </w:r>
        <w:r>
          <w:rPr>
            <w:rFonts w:ascii="Times New Roman" w:hAnsi="Times New Roman" w:cs="Times New Roman"/>
            <w:sz w:val="21"/>
            <w:szCs w:val="21"/>
          </w:rPr>
          <w:instrText xml:space="preserve"> PAGE   \* MERGEFORMAT </w:instrText>
        </w:r>
        <w:r w:rsidR="00112950">
          <w:rPr>
            <w:rFonts w:ascii="Times New Roman" w:hAnsi="Times New Roman" w:cs="Times New Roman"/>
            <w:sz w:val="21"/>
            <w:szCs w:val="21"/>
          </w:rPr>
          <w:fldChar w:fldCharType="separate"/>
        </w:r>
        <w:r w:rsidR="0069679C" w:rsidRPr="0069679C">
          <w:rPr>
            <w:rFonts w:ascii="Times New Roman" w:hAnsi="Times New Roman" w:cs="Times New Roman" w:hint="eastAsia"/>
            <w:noProof/>
            <w:sz w:val="21"/>
            <w:szCs w:val="21"/>
            <w:lang w:val="zh-CN"/>
          </w:rPr>
          <w:t>１</w:t>
        </w:r>
        <w:r w:rsidR="00112950">
          <w:rPr>
            <w:rFonts w:ascii="Times New Roman" w:hAnsi="Times New Roman" w:cs="Times New Roman"/>
            <w:sz w:val="21"/>
            <w:szCs w:val="21"/>
          </w:rPr>
          <w:fldChar w:fldCharType="end"/>
        </w:r>
        <w:r>
          <w:rPr>
            <w:rFonts w:ascii="Times New Roman" w:hAnsi="Times New Roman" w:cs="Times New Roman" w:hint="eastAsia"/>
            <w:sz w:val="21"/>
            <w:szCs w:val="21"/>
          </w:rPr>
          <w:t xml:space="preserve"> </w:t>
        </w:r>
        <w:r>
          <w:rPr>
            <w:rFonts w:hint="eastAsia"/>
          </w:rPr>
          <w:t>—</w:t>
        </w:r>
      </w:p>
    </w:sdtContent>
  </w:sdt>
  <w:p w:rsidR="00E733FC" w:rsidRDefault="00E733FC">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0E1B" w:rsidRDefault="00C60E1B" w:rsidP="00E733FC">
      <w:r>
        <w:separator/>
      </w:r>
    </w:p>
  </w:footnote>
  <w:footnote w:type="continuationSeparator" w:id="1">
    <w:p w:rsidR="00C60E1B" w:rsidRDefault="00C60E1B" w:rsidP="00E733F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53696"/>
    <w:multiLevelType w:val="multilevel"/>
    <w:tmpl w:val="0B253696"/>
    <w:lvl w:ilvl="0">
      <w:start w:val="1"/>
      <w:numFmt w:val="bullet"/>
      <w:lvlText w:val=""/>
      <w:lvlJc w:val="left"/>
      <w:pPr>
        <w:ind w:left="360" w:hanging="360"/>
      </w:pPr>
      <w:rPr>
        <w:rFonts w:ascii="Wingdings" w:hAnsi="Wingdings" w:hint="default"/>
      </w:rPr>
    </w:lvl>
    <w:lvl w:ilvl="1">
      <w:start w:val="1"/>
      <w:numFmt w:val="bullet"/>
      <w:lvlText w:val=""/>
      <w:lvlJc w:val="left"/>
      <w:pPr>
        <w:ind w:left="698" w:hanging="420"/>
      </w:pPr>
      <w:rPr>
        <w:rFonts w:ascii="Wingdings" w:hAnsi="Wingdings" w:hint="default"/>
      </w:rPr>
    </w:lvl>
    <w:lvl w:ilvl="2">
      <w:start w:val="1"/>
      <w:numFmt w:val="bullet"/>
      <w:lvlText w:val=""/>
      <w:lvlJc w:val="left"/>
      <w:pPr>
        <w:ind w:left="1118" w:hanging="420"/>
      </w:pPr>
      <w:rPr>
        <w:rFonts w:ascii="Wingdings" w:hAnsi="Wingdings" w:hint="default"/>
      </w:rPr>
    </w:lvl>
    <w:lvl w:ilvl="3">
      <w:start w:val="1"/>
      <w:numFmt w:val="bullet"/>
      <w:lvlText w:val=""/>
      <w:lvlJc w:val="left"/>
      <w:pPr>
        <w:ind w:left="1538" w:hanging="420"/>
      </w:pPr>
      <w:rPr>
        <w:rFonts w:ascii="Wingdings" w:hAnsi="Wingdings" w:hint="default"/>
      </w:rPr>
    </w:lvl>
    <w:lvl w:ilvl="4">
      <w:start w:val="1"/>
      <w:numFmt w:val="bullet"/>
      <w:lvlText w:val=""/>
      <w:lvlJc w:val="left"/>
      <w:pPr>
        <w:ind w:left="1958" w:hanging="420"/>
      </w:pPr>
      <w:rPr>
        <w:rFonts w:ascii="Wingdings" w:hAnsi="Wingdings" w:hint="default"/>
      </w:rPr>
    </w:lvl>
    <w:lvl w:ilvl="5">
      <w:start w:val="1"/>
      <w:numFmt w:val="bullet"/>
      <w:lvlText w:val=""/>
      <w:lvlJc w:val="left"/>
      <w:pPr>
        <w:ind w:left="2378" w:hanging="420"/>
      </w:pPr>
      <w:rPr>
        <w:rFonts w:ascii="Wingdings" w:hAnsi="Wingdings" w:hint="default"/>
      </w:rPr>
    </w:lvl>
    <w:lvl w:ilvl="6">
      <w:start w:val="1"/>
      <w:numFmt w:val="bullet"/>
      <w:lvlText w:val=""/>
      <w:lvlJc w:val="left"/>
      <w:pPr>
        <w:ind w:left="2798" w:hanging="420"/>
      </w:pPr>
      <w:rPr>
        <w:rFonts w:ascii="Wingdings" w:hAnsi="Wingdings" w:hint="default"/>
      </w:rPr>
    </w:lvl>
    <w:lvl w:ilvl="7">
      <w:start w:val="1"/>
      <w:numFmt w:val="bullet"/>
      <w:lvlText w:val=""/>
      <w:lvlJc w:val="left"/>
      <w:pPr>
        <w:ind w:left="3218" w:hanging="420"/>
      </w:pPr>
      <w:rPr>
        <w:rFonts w:ascii="Wingdings" w:hAnsi="Wingdings" w:hint="default"/>
      </w:rPr>
    </w:lvl>
    <w:lvl w:ilvl="8">
      <w:start w:val="1"/>
      <w:numFmt w:val="bullet"/>
      <w:lvlText w:val=""/>
      <w:lvlJc w:val="left"/>
      <w:pPr>
        <w:ind w:left="3638" w:hanging="420"/>
      </w:pPr>
      <w:rPr>
        <w:rFonts w:ascii="Wingdings" w:hAnsi="Wingdings" w:hint="default"/>
      </w:rPr>
    </w:lvl>
  </w:abstractNum>
  <w:abstractNum w:abstractNumId="1">
    <w:nsid w:val="1A5E344F"/>
    <w:multiLevelType w:val="multilevel"/>
    <w:tmpl w:val="D2AEFC8E"/>
    <w:lvl w:ilvl="0">
      <w:start w:val="1"/>
      <w:numFmt w:val="bullet"/>
      <w:lvlText w:val=""/>
      <w:lvlJc w:val="left"/>
      <w:pPr>
        <w:ind w:left="360" w:hanging="360"/>
      </w:pPr>
      <w:rPr>
        <w:rFonts w:ascii="Wingdings" w:hAnsi="Wingdings" w:hint="default"/>
      </w:rPr>
    </w:lvl>
    <w:lvl w:ilvl="1">
      <w:start w:val="1"/>
      <w:numFmt w:val="bullet"/>
      <w:lvlText w:val=""/>
      <w:lvlJc w:val="left"/>
      <w:pPr>
        <w:ind w:left="698" w:hanging="420"/>
      </w:pPr>
      <w:rPr>
        <w:rFonts w:ascii="Wingdings" w:hAnsi="Wingdings" w:hint="default"/>
      </w:rPr>
    </w:lvl>
    <w:lvl w:ilvl="2">
      <w:start w:val="1"/>
      <w:numFmt w:val="bullet"/>
      <w:lvlText w:val=""/>
      <w:lvlJc w:val="left"/>
      <w:pPr>
        <w:ind w:left="1118" w:hanging="420"/>
      </w:pPr>
      <w:rPr>
        <w:rFonts w:ascii="Wingdings" w:hAnsi="Wingdings" w:hint="default"/>
      </w:rPr>
    </w:lvl>
    <w:lvl w:ilvl="3">
      <w:start w:val="1"/>
      <w:numFmt w:val="bullet"/>
      <w:lvlText w:val=""/>
      <w:lvlJc w:val="left"/>
      <w:pPr>
        <w:ind w:left="1538" w:hanging="420"/>
      </w:pPr>
      <w:rPr>
        <w:rFonts w:ascii="Wingdings" w:hAnsi="Wingdings" w:hint="default"/>
      </w:rPr>
    </w:lvl>
    <w:lvl w:ilvl="4">
      <w:start w:val="1"/>
      <w:numFmt w:val="bullet"/>
      <w:lvlText w:val=""/>
      <w:lvlJc w:val="left"/>
      <w:pPr>
        <w:ind w:left="1958" w:hanging="420"/>
      </w:pPr>
      <w:rPr>
        <w:rFonts w:ascii="Wingdings" w:hAnsi="Wingdings" w:hint="default"/>
      </w:rPr>
    </w:lvl>
    <w:lvl w:ilvl="5">
      <w:start w:val="1"/>
      <w:numFmt w:val="bullet"/>
      <w:lvlText w:val=""/>
      <w:lvlJc w:val="left"/>
      <w:pPr>
        <w:ind w:left="2378" w:hanging="420"/>
      </w:pPr>
      <w:rPr>
        <w:rFonts w:ascii="Wingdings" w:hAnsi="Wingdings" w:hint="default"/>
      </w:rPr>
    </w:lvl>
    <w:lvl w:ilvl="6">
      <w:start w:val="1"/>
      <w:numFmt w:val="bullet"/>
      <w:lvlText w:val=""/>
      <w:lvlJc w:val="left"/>
      <w:pPr>
        <w:ind w:left="2798" w:hanging="420"/>
      </w:pPr>
      <w:rPr>
        <w:rFonts w:ascii="Wingdings" w:hAnsi="Wingdings" w:hint="default"/>
      </w:rPr>
    </w:lvl>
    <w:lvl w:ilvl="7">
      <w:start w:val="1"/>
      <w:numFmt w:val="bullet"/>
      <w:lvlText w:val=""/>
      <w:lvlJc w:val="left"/>
      <w:pPr>
        <w:ind w:left="3218" w:hanging="420"/>
      </w:pPr>
      <w:rPr>
        <w:rFonts w:ascii="Wingdings" w:hAnsi="Wingdings" w:hint="default"/>
      </w:rPr>
    </w:lvl>
    <w:lvl w:ilvl="8">
      <w:start w:val="1"/>
      <w:numFmt w:val="bullet"/>
      <w:lvlText w:val=""/>
      <w:lvlJc w:val="left"/>
      <w:pPr>
        <w:ind w:left="3638" w:hanging="42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5325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WUyMjA4YzQ0NjljZTgzMzc4N2EzNzhlMzZlOGJkNWMifQ=="/>
  </w:docVars>
  <w:rsids>
    <w:rsidRoot w:val="00A10CA5"/>
    <w:rsid w:val="000005EA"/>
    <w:rsid w:val="00000A72"/>
    <w:rsid w:val="00001C24"/>
    <w:rsid w:val="00003F1E"/>
    <w:rsid w:val="00004E9B"/>
    <w:rsid w:val="00005931"/>
    <w:rsid w:val="000076F8"/>
    <w:rsid w:val="00007901"/>
    <w:rsid w:val="00010FF7"/>
    <w:rsid w:val="00011D8D"/>
    <w:rsid w:val="000123C4"/>
    <w:rsid w:val="00012A42"/>
    <w:rsid w:val="0001416F"/>
    <w:rsid w:val="000143A5"/>
    <w:rsid w:val="000150E3"/>
    <w:rsid w:val="00015AEE"/>
    <w:rsid w:val="00016579"/>
    <w:rsid w:val="00016934"/>
    <w:rsid w:val="00016E5E"/>
    <w:rsid w:val="000200E7"/>
    <w:rsid w:val="00024681"/>
    <w:rsid w:val="00026635"/>
    <w:rsid w:val="000269FB"/>
    <w:rsid w:val="00027C1A"/>
    <w:rsid w:val="000306E8"/>
    <w:rsid w:val="00033018"/>
    <w:rsid w:val="00033E85"/>
    <w:rsid w:val="00035F42"/>
    <w:rsid w:val="00036ACC"/>
    <w:rsid w:val="00036FFB"/>
    <w:rsid w:val="00041F45"/>
    <w:rsid w:val="0004248E"/>
    <w:rsid w:val="00042C65"/>
    <w:rsid w:val="0004322E"/>
    <w:rsid w:val="00045EC6"/>
    <w:rsid w:val="000520C3"/>
    <w:rsid w:val="00052687"/>
    <w:rsid w:val="00052E8C"/>
    <w:rsid w:val="00053048"/>
    <w:rsid w:val="000600C7"/>
    <w:rsid w:val="00061229"/>
    <w:rsid w:val="000619E3"/>
    <w:rsid w:val="00062740"/>
    <w:rsid w:val="00064E2C"/>
    <w:rsid w:val="000653EF"/>
    <w:rsid w:val="000661CB"/>
    <w:rsid w:val="00066430"/>
    <w:rsid w:val="00066858"/>
    <w:rsid w:val="000670F9"/>
    <w:rsid w:val="00067C3B"/>
    <w:rsid w:val="000705BD"/>
    <w:rsid w:val="00070BA3"/>
    <w:rsid w:val="000726F9"/>
    <w:rsid w:val="00072B6D"/>
    <w:rsid w:val="00072C31"/>
    <w:rsid w:val="000743E1"/>
    <w:rsid w:val="00077334"/>
    <w:rsid w:val="000775EA"/>
    <w:rsid w:val="00080172"/>
    <w:rsid w:val="000804A0"/>
    <w:rsid w:val="0008223A"/>
    <w:rsid w:val="00083181"/>
    <w:rsid w:val="00083312"/>
    <w:rsid w:val="00083524"/>
    <w:rsid w:val="00083697"/>
    <w:rsid w:val="0008391E"/>
    <w:rsid w:val="00083BAD"/>
    <w:rsid w:val="000840CD"/>
    <w:rsid w:val="00084600"/>
    <w:rsid w:val="000864BA"/>
    <w:rsid w:val="00086666"/>
    <w:rsid w:val="00087216"/>
    <w:rsid w:val="00091896"/>
    <w:rsid w:val="00092755"/>
    <w:rsid w:val="00094652"/>
    <w:rsid w:val="00095ADA"/>
    <w:rsid w:val="00095BDD"/>
    <w:rsid w:val="00096F3B"/>
    <w:rsid w:val="00097178"/>
    <w:rsid w:val="00097278"/>
    <w:rsid w:val="00097D09"/>
    <w:rsid w:val="000A11E6"/>
    <w:rsid w:val="000A192F"/>
    <w:rsid w:val="000A1B10"/>
    <w:rsid w:val="000A30CC"/>
    <w:rsid w:val="000A3333"/>
    <w:rsid w:val="000A4DC3"/>
    <w:rsid w:val="000A57DF"/>
    <w:rsid w:val="000A6A76"/>
    <w:rsid w:val="000A7360"/>
    <w:rsid w:val="000A7406"/>
    <w:rsid w:val="000B0A84"/>
    <w:rsid w:val="000B0C04"/>
    <w:rsid w:val="000B184E"/>
    <w:rsid w:val="000B1E4D"/>
    <w:rsid w:val="000B2995"/>
    <w:rsid w:val="000B450D"/>
    <w:rsid w:val="000B608E"/>
    <w:rsid w:val="000B7D1A"/>
    <w:rsid w:val="000C09EF"/>
    <w:rsid w:val="000C0A08"/>
    <w:rsid w:val="000C0C76"/>
    <w:rsid w:val="000C1127"/>
    <w:rsid w:val="000C16E0"/>
    <w:rsid w:val="000C1DDE"/>
    <w:rsid w:val="000C33D7"/>
    <w:rsid w:val="000C345C"/>
    <w:rsid w:val="000C5AD4"/>
    <w:rsid w:val="000C5D3A"/>
    <w:rsid w:val="000D26F3"/>
    <w:rsid w:val="000D366B"/>
    <w:rsid w:val="000D4253"/>
    <w:rsid w:val="000D4C1E"/>
    <w:rsid w:val="000D5110"/>
    <w:rsid w:val="000D5288"/>
    <w:rsid w:val="000D6656"/>
    <w:rsid w:val="000D6F7C"/>
    <w:rsid w:val="000D7F6F"/>
    <w:rsid w:val="000E1EF5"/>
    <w:rsid w:val="000E1F4F"/>
    <w:rsid w:val="000E2584"/>
    <w:rsid w:val="000E2DE8"/>
    <w:rsid w:val="000E42CC"/>
    <w:rsid w:val="000E5B31"/>
    <w:rsid w:val="000E659E"/>
    <w:rsid w:val="000E75DA"/>
    <w:rsid w:val="000E7668"/>
    <w:rsid w:val="000E7A66"/>
    <w:rsid w:val="000F0ABA"/>
    <w:rsid w:val="000F1FEB"/>
    <w:rsid w:val="000F2C48"/>
    <w:rsid w:val="000F2CD1"/>
    <w:rsid w:val="000F3BD5"/>
    <w:rsid w:val="000F481B"/>
    <w:rsid w:val="000F592A"/>
    <w:rsid w:val="000F6164"/>
    <w:rsid w:val="000F6813"/>
    <w:rsid w:val="000F7160"/>
    <w:rsid w:val="001003BB"/>
    <w:rsid w:val="001005AD"/>
    <w:rsid w:val="0010145B"/>
    <w:rsid w:val="0010254D"/>
    <w:rsid w:val="001047D5"/>
    <w:rsid w:val="00104EFA"/>
    <w:rsid w:val="0010564D"/>
    <w:rsid w:val="00106A05"/>
    <w:rsid w:val="00106FC0"/>
    <w:rsid w:val="00112950"/>
    <w:rsid w:val="00112BFA"/>
    <w:rsid w:val="001144D8"/>
    <w:rsid w:val="00114E46"/>
    <w:rsid w:val="00115EF1"/>
    <w:rsid w:val="00120DDA"/>
    <w:rsid w:val="001214D2"/>
    <w:rsid w:val="001215F5"/>
    <w:rsid w:val="00122EEF"/>
    <w:rsid w:val="00123BAB"/>
    <w:rsid w:val="0012426D"/>
    <w:rsid w:val="00124297"/>
    <w:rsid w:val="00124B7F"/>
    <w:rsid w:val="001260B0"/>
    <w:rsid w:val="0012750B"/>
    <w:rsid w:val="001303D8"/>
    <w:rsid w:val="0013205A"/>
    <w:rsid w:val="001320A2"/>
    <w:rsid w:val="0013292A"/>
    <w:rsid w:val="00132D62"/>
    <w:rsid w:val="00135B74"/>
    <w:rsid w:val="00136689"/>
    <w:rsid w:val="00136909"/>
    <w:rsid w:val="00137057"/>
    <w:rsid w:val="00140B7F"/>
    <w:rsid w:val="0014122D"/>
    <w:rsid w:val="001415C1"/>
    <w:rsid w:val="001417DE"/>
    <w:rsid w:val="00141D9D"/>
    <w:rsid w:val="001425D8"/>
    <w:rsid w:val="0014279B"/>
    <w:rsid w:val="00142D32"/>
    <w:rsid w:val="00142E42"/>
    <w:rsid w:val="0014318E"/>
    <w:rsid w:val="00144866"/>
    <w:rsid w:val="00144981"/>
    <w:rsid w:val="00146134"/>
    <w:rsid w:val="00146408"/>
    <w:rsid w:val="001469D3"/>
    <w:rsid w:val="00146B44"/>
    <w:rsid w:val="0014741E"/>
    <w:rsid w:val="0015441D"/>
    <w:rsid w:val="00154424"/>
    <w:rsid w:val="001556AA"/>
    <w:rsid w:val="00156C4A"/>
    <w:rsid w:val="00157A26"/>
    <w:rsid w:val="001606EF"/>
    <w:rsid w:val="00161B95"/>
    <w:rsid w:val="001621DB"/>
    <w:rsid w:val="00163259"/>
    <w:rsid w:val="00164E3F"/>
    <w:rsid w:val="00165975"/>
    <w:rsid w:val="00165EC6"/>
    <w:rsid w:val="001671AA"/>
    <w:rsid w:val="00167F7E"/>
    <w:rsid w:val="00170086"/>
    <w:rsid w:val="00170318"/>
    <w:rsid w:val="0017075F"/>
    <w:rsid w:val="001715B0"/>
    <w:rsid w:val="00171C8A"/>
    <w:rsid w:val="00171D24"/>
    <w:rsid w:val="0017251A"/>
    <w:rsid w:val="0017257C"/>
    <w:rsid w:val="00172AEE"/>
    <w:rsid w:val="00173259"/>
    <w:rsid w:val="001734FF"/>
    <w:rsid w:val="001757F3"/>
    <w:rsid w:val="00181150"/>
    <w:rsid w:val="0018497B"/>
    <w:rsid w:val="00184E47"/>
    <w:rsid w:val="001859EB"/>
    <w:rsid w:val="00185BEE"/>
    <w:rsid w:val="001870BD"/>
    <w:rsid w:val="00187677"/>
    <w:rsid w:val="00190C40"/>
    <w:rsid w:val="001910B5"/>
    <w:rsid w:val="00191741"/>
    <w:rsid w:val="00192C14"/>
    <w:rsid w:val="001935A6"/>
    <w:rsid w:val="0019460C"/>
    <w:rsid w:val="00195204"/>
    <w:rsid w:val="00196E3F"/>
    <w:rsid w:val="00197528"/>
    <w:rsid w:val="00197796"/>
    <w:rsid w:val="001A02CB"/>
    <w:rsid w:val="001A39A0"/>
    <w:rsid w:val="001A475C"/>
    <w:rsid w:val="001A4DB0"/>
    <w:rsid w:val="001A7C8D"/>
    <w:rsid w:val="001B03E5"/>
    <w:rsid w:val="001B04D1"/>
    <w:rsid w:val="001B0B07"/>
    <w:rsid w:val="001B1321"/>
    <w:rsid w:val="001B172C"/>
    <w:rsid w:val="001B1BFB"/>
    <w:rsid w:val="001B2518"/>
    <w:rsid w:val="001B2BC9"/>
    <w:rsid w:val="001B57EB"/>
    <w:rsid w:val="001B5A19"/>
    <w:rsid w:val="001B77D7"/>
    <w:rsid w:val="001B7A44"/>
    <w:rsid w:val="001C03C9"/>
    <w:rsid w:val="001C0E3F"/>
    <w:rsid w:val="001C20D0"/>
    <w:rsid w:val="001C2380"/>
    <w:rsid w:val="001C367F"/>
    <w:rsid w:val="001C445F"/>
    <w:rsid w:val="001C4547"/>
    <w:rsid w:val="001C6590"/>
    <w:rsid w:val="001C66BC"/>
    <w:rsid w:val="001C7814"/>
    <w:rsid w:val="001C7EBB"/>
    <w:rsid w:val="001D0539"/>
    <w:rsid w:val="001D0E2D"/>
    <w:rsid w:val="001D132A"/>
    <w:rsid w:val="001D1762"/>
    <w:rsid w:val="001D4C3F"/>
    <w:rsid w:val="001D5D11"/>
    <w:rsid w:val="001D5FF4"/>
    <w:rsid w:val="001D6493"/>
    <w:rsid w:val="001D7A10"/>
    <w:rsid w:val="001E0D9C"/>
    <w:rsid w:val="001E1B23"/>
    <w:rsid w:val="001E1FD0"/>
    <w:rsid w:val="001E2474"/>
    <w:rsid w:val="001E2505"/>
    <w:rsid w:val="001E35B6"/>
    <w:rsid w:val="001E5416"/>
    <w:rsid w:val="001E5CE8"/>
    <w:rsid w:val="001E60BA"/>
    <w:rsid w:val="001E6C3F"/>
    <w:rsid w:val="001E75C7"/>
    <w:rsid w:val="001F014F"/>
    <w:rsid w:val="001F1596"/>
    <w:rsid w:val="001F1A45"/>
    <w:rsid w:val="001F3EA9"/>
    <w:rsid w:val="001F4F5B"/>
    <w:rsid w:val="001F5C2D"/>
    <w:rsid w:val="001F5E29"/>
    <w:rsid w:val="001F5FCA"/>
    <w:rsid w:val="001F754D"/>
    <w:rsid w:val="001F7DAF"/>
    <w:rsid w:val="002003C1"/>
    <w:rsid w:val="00200AED"/>
    <w:rsid w:val="00200D16"/>
    <w:rsid w:val="00200EA1"/>
    <w:rsid w:val="00201CDB"/>
    <w:rsid w:val="0020344F"/>
    <w:rsid w:val="00203527"/>
    <w:rsid w:val="002046DC"/>
    <w:rsid w:val="00204C3F"/>
    <w:rsid w:val="002053F3"/>
    <w:rsid w:val="00205D92"/>
    <w:rsid w:val="00206C9C"/>
    <w:rsid w:val="00206E7B"/>
    <w:rsid w:val="002108A0"/>
    <w:rsid w:val="00210C30"/>
    <w:rsid w:val="00214406"/>
    <w:rsid w:val="002147BC"/>
    <w:rsid w:val="0021546B"/>
    <w:rsid w:val="00216F29"/>
    <w:rsid w:val="00217EBE"/>
    <w:rsid w:val="0022174D"/>
    <w:rsid w:val="0022300E"/>
    <w:rsid w:val="0022375A"/>
    <w:rsid w:val="00224424"/>
    <w:rsid w:val="002245DF"/>
    <w:rsid w:val="00224853"/>
    <w:rsid w:val="00224AC9"/>
    <w:rsid w:val="002251A4"/>
    <w:rsid w:val="00225F1E"/>
    <w:rsid w:val="002261E0"/>
    <w:rsid w:val="00226B9A"/>
    <w:rsid w:val="00227D5F"/>
    <w:rsid w:val="00227E59"/>
    <w:rsid w:val="00230D8E"/>
    <w:rsid w:val="00231D14"/>
    <w:rsid w:val="00231F1B"/>
    <w:rsid w:val="00235187"/>
    <w:rsid w:val="00236B75"/>
    <w:rsid w:val="002373E7"/>
    <w:rsid w:val="00237EA2"/>
    <w:rsid w:val="00240821"/>
    <w:rsid w:val="002414D7"/>
    <w:rsid w:val="00241D12"/>
    <w:rsid w:val="002425CA"/>
    <w:rsid w:val="002429B5"/>
    <w:rsid w:val="00242C48"/>
    <w:rsid w:val="00244982"/>
    <w:rsid w:val="002450B0"/>
    <w:rsid w:val="002462EA"/>
    <w:rsid w:val="00246F7A"/>
    <w:rsid w:val="002475D2"/>
    <w:rsid w:val="002476F8"/>
    <w:rsid w:val="002502C6"/>
    <w:rsid w:val="002512F9"/>
    <w:rsid w:val="00251ED2"/>
    <w:rsid w:val="00252E27"/>
    <w:rsid w:val="00253C6C"/>
    <w:rsid w:val="00253CB8"/>
    <w:rsid w:val="0025534B"/>
    <w:rsid w:val="0025646A"/>
    <w:rsid w:val="00260069"/>
    <w:rsid w:val="00261E54"/>
    <w:rsid w:val="002637B4"/>
    <w:rsid w:val="00263FF7"/>
    <w:rsid w:val="00265C80"/>
    <w:rsid w:val="00265DAE"/>
    <w:rsid w:val="002666CA"/>
    <w:rsid w:val="002669DB"/>
    <w:rsid w:val="00272E35"/>
    <w:rsid w:val="00272E49"/>
    <w:rsid w:val="002731AD"/>
    <w:rsid w:val="00274AC2"/>
    <w:rsid w:val="00274FEE"/>
    <w:rsid w:val="002750F8"/>
    <w:rsid w:val="00275AE7"/>
    <w:rsid w:val="00275E6F"/>
    <w:rsid w:val="00275F5F"/>
    <w:rsid w:val="002764F5"/>
    <w:rsid w:val="002770B3"/>
    <w:rsid w:val="0028069F"/>
    <w:rsid w:val="002819E6"/>
    <w:rsid w:val="0028232E"/>
    <w:rsid w:val="0028281D"/>
    <w:rsid w:val="002828B0"/>
    <w:rsid w:val="002840EE"/>
    <w:rsid w:val="00284BB5"/>
    <w:rsid w:val="00284F0C"/>
    <w:rsid w:val="002864D7"/>
    <w:rsid w:val="002871FB"/>
    <w:rsid w:val="00290C1D"/>
    <w:rsid w:val="00290E6F"/>
    <w:rsid w:val="002910ED"/>
    <w:rsid w:val="002920EB"/>
    <w:rsid w:val="00293313"/>
    <w:rsid w:val="0029346F"/>
    <w:rsid w:val="00296D11"/>
    <w:rsid w:val="002A0A0C"/>
    <w:rsid w:val="002A1305"/>
    <w:rsid w:val="002A1806"/>
    <w:rsid w:val="002A1A7D"/>
    <w:rsid w:val="002A21F4"/>
    <w:rsid w:val="002A54BA"/>
    <w:rsid w:val="002A62A7"/>
    <w:rsid w:val="002A6797"/>
    <w:rsid w:val="002B4606"/>
    <w:rsid w:val="002B4A0E"/>
    <w:rsid w:val="002B4B30"/>
    <w:rsid w:val="002B4BB4"/>
    <w:rsid w:val="002B69EF"/>
    <w:rsid w:val="002C0680"/>
    <w:rsid w:val="002C06B8"/>
    <w:rsid w:val="002C0D5E"/>
    <w:rsid w:val="002C224A"/>
    <w:rsid w:val="002C2597"/>
    <w:rsid w:val="002C2B20"/>
    <w:rsid w:val="002C4FA3"/>
    <w:rsid w:val="002C55AD"/>
    <w:rsid w:val="002C6032"/>
    <w:rsid w:val="002C7449"/>
    <w:rsid w:val="002D0817"/>
    <w:rsid w:val="002D0B22"/>
    <w:rsid w:val="002D4770"/>
    <w:rsid w:val="002D4F4E"/>
    <w:rsid w:val="002D6D53"/>
    <w:rsid w:val="002D7AF6"/>
    <w:rsid w:val="002E0AF9"/>
    <w:rsid w:val="002E3104"/>
    <w:rsid w:val="002E321E"/>
    <w:rsid w:val="002E442A"/>
    <w:rsid w:val="002E554A"/>
    <w:rsid w:val="002E78E5"/>
    <w:rsid w:val="002F18C2"/>
    <w:rsid w:val="002F269C"/>
    <w:rsid w:val="002F2915"/>
    <w:rsid w:val="002F4A92"/>
    <w:rsid w:val="002F545D"/>
    <w:rsid w:val="002F645E"/>
    <w:rsid w:val="002F6F68"/>
    <w:rsid w:val="002F6F89"/>
    <w:rsid w:val="002F7244"/>
    <w:rsid w:val="002F7A42"/>
    <w:rsid w:val="00300673"/>
    <w:rsid w:val="0030276F"/>
    <w:rsid w:val="00303CD9"/>
    <w:rsid w:val="003053BA"/>
    <w:rsid w:val="003060F7"/>
    <w:rsid w:val="003072F0"/>
    <w:rsid w:val="00307848"/>
    <w:rsid w:val="00307A07"/>
    <w:rsid w:val="00310310"/>
    <w:rsid w:val="0031051C"/>
    <w:rsid w:val="00310D78"/>
    <w:rsid w:val="00311911"/>
    <w:rsid w:val="00311FCB"/>
    <w:rsid w:val="003131C5"/>
    <w:rsid w:val="0031461B"/>
    <w:rsid w:val="003158E1"/>
    <w:rsid w:val="00315983"/>
    <w:rsid w:val="00315A9A"/>
    <w:rsid w:val="00315C71"/>
    <w:rsid w:val="003162D2"/>
    <w:rsid w:val="0031646E"/>
    <w:rsid w:val="00316693"/>
    <w:rsid w:val="00316CC7"/>
    <w:rsid w:val="00317971"/>
    <w:rsid w:val="00317F0E"/>
    <w:rsid w:val="003208AA"/>
    <w:rsid w:val="00321230"/>
    <w:rsid w:val="003226DC"/>
    <w:rsid w:val="003226EB"/>
    <w:rsid w:val="003227B1"/>
    <w:rsid w:val="003229F8"/>
    <w:rsid w:val="00323E9C"/>
    <w:rsid w:val="00324537"/>
    <w:rsid w:val="0032477D"/>
    <w:rsid w:val="0032540A"/>
    <w:rsid w:val="003270DD"/>
    <w:rsid w:val="00330DA0"/>
    <w:rsid w:val="0033175D"/>
    <w:rsid w:val="00332C75"/>
    <w:rsid w:val="00335AE8"/>
    <w:rsid w:val="00335C30"/>
    <w:rsid w:val="00336BA5"/>
    <w:rsid w:val="00336EB8"/>
    <w:rsid w:val="00337180"/>
    <w:rsid w:val="0033773C"/>
    <w:rsid w:val="00340525"/>
    <w:rsid w:val="003428E9"/>
    <w:rsid w:val="003429C9"/>
    <w:rsid w:val="00342DF6"/>
    <w:rsid w:val="00344C31"/>
    <w:rsid w:val="00344F8C"/>
    <w:rsid w:val="00345438"/>
    <w:rsid w:val="00346804"/>
    <w:rsid w:val="0034745A"/>
    <w:rsid w:val="00350889"/>
    <w:rsid w:val="00350C36"/>
    <w:rsid w:val="003518BB"/>
    <w:rsid w:val="00351AC9"/>
    <w:rsid w:val="00351EDD"/>
    <w:rsid w:val="003527FC"/>
    <w:rsid w:val="00353178"/>
    <w:rsid w:val="0035554B"/>
    <w:rsid w:val="00355659"/>
    <w:rsid w:val="00355ACD"/>
    <w:rsid w:val="00355F2D"/>
    <w:rsid w:val="00356ABD"/>
    <w:rsid w:val="00356DDB"/>
    <w:rsid w:val="003576E7"/>
    <w:rsid w:val="00360BAA"/>
    <w:rsid w:val="0036274B"/>
    <w:rsid w:val="003631D7"/>
    <w:rsid w:val="00364555"/>
    <w:rsid w:val="00364ABD"/>
    <w:rsid w:val="00364E88"/>
    <w:rsid w:val="003702EC"/>
    <w:rsid w:val="003710A7"/>
    <w:rsid w:val="00372567"/>
    <w:rsid w:val="0037304B"/>
    <w:rsid w:val="00374C6B"/>
    <w:rsid w:val="0037505A"/>
    <w:rsid w:val="00375173"/>
    <w:rsid w:val="00375FB6"/>
    <w:rsid w:val="003818BA"/>
    <w:rsid w:val="00383694"/>
    <w:rsid w:val="00383749"/>
    <w:rsid w:val="0038385D"/>
    <w:rsid w:val="0038393B"/>
    <w:rsid w:val="00383966"/>
    <w:rsid w:val="00383C17"/>
    <w:rsid w:val="00384496"/>
    <w:rsid w:val="00386CC5"/>
    <w:rsid w:val="00390395"/>
    <w:rsid w:val="00390E2D"/>
    <w:rsid w:val="00391252"/>
    <w:rsid w:val="00392C17"/>
    <w:rsid w:val="00392E00"/>
    <w:rsid w:val="003940CD"/>
    <w:rsid w:val="003948E4"/>
    <w:rsid w:val="00394BBF"/>
    <w:rsid w:val="003959F7"/>
    <w:rsid w:val="00397141"/>
    <w:rsid w:val="003A0310"/>
    <w:rsid w:val="003A0B2C"/>
    <w:rsid w:val="003A0C55"/>
    <w:rsid w:val="003A30CB"/>
    <w:rsid w:val="003A5CB7"/>
    <w:rsid w:val="003A7C43"/>
    <w:rsid w:val="003A7C4C"/>
    <w:rsid w:val="003A7F5D"/>
    <w:rsid w:val="003B0946"/>
    <w:rsid w:val="003B1B33"/>
    <w:rsid w:val="003B20E5"/>
    <w:rsid w:val="003B2294"/>
    <w:rsid w:val="003B28A6"/>
    <w:rsid w:val="003B32BB"/>
    <w:rsid w:val="003B3A84"/>
    <w:rsid w:val="003B3D16"/>
    <w:rsid w:val="003B3D7E"/>
    <w:rsid w:val="003B42A2"/>
    <w:rsid w:val="003B45F0"/>
    <w:rsid w:val="003B6FE0"/>
    <w:rsid w:val="003B78BD"/>
    <w:rsid w:val="003C020C"/>
    <w:rsid w:val="003C056C"/>
    <w:rsid w:val="003C3835"/>
    <w:rsid w:val="003C48D8"/>
    <w:rsid w:val="003C4D92"/>
    <w:rsid w:val="003C6FF0"/>
    <w:rsid w:val="003D182D"/>
    <w:rsid w:val="003D1C41"/>
    <w:rsid w:val="003D2EF8"/>
    <w:rsid w:val="003D31C0"/>
    <w:rsid w:val="003D39AC"/>
    <w:rsid w:val="003D3D64"/>
    <w:rsid w:val="003D55B2"/>
    <w:rsid w:val="003D642E"/>
    <w:rsid w:val="003D66E7"/>
    <w:rsid w:val="003D6A2E"/>
    <w:rsid w:val="003D6B4E"/>
    <w:rsid w:val="003D764B"/>
    <w:rsid w:val="003E1144"/>
    <w:rsid w:val="003E1147"/>
    <w:rsid w:val="003E1BF2"/>
    <w:rsid w:val="003E1DB9"/>
    <w:rsid w:val="003E2DB2"/>
    <w:rsid w:val="003E3603"/>
    <w:rsid w:val="003E3C56"/>
    <w:rsid w:val="003E5945"/>
    <w:rsid w:val="003E5EFE"/>
    <w:rsid w:val="003E789E"/>
    <w:rsid w:val="003F20F8"/>
    <w:rsid w:val="003F284C"/>
    <w:rsid w:val="003F2B30"/>
    <w:rsid w:val="003F3C6D"/>
    <w:rsid w:val="003F5D31"/>
    <w:rsid w:val="003F7092"/>
    <w:rsid w:val="00401C6F"/>
    <w:rsid w:val="0040209B"/>
    <w:rsid w:val="00402163"/>
    <w:rsid w:val="004026C1"/>
    <w:rsid w:val="00402946"/>
    <w:rsid w:val="00405586"/>
    <w:rsid w:val="00405928"/>
    <w:rsid w:val="00405976"/>
    <w:rsid w:val="00406BC0"/>
    <w:rsid w:val="0040720C"/>
    <w:rsid w:val="004076DF"/>
    <w:rsid w:val="00407BB0"/>
    <w:rsid w:val="004100A9"/>
    <w:rsid w:val="00410619"/>
    <w:rsid w:val="004112AB"/>
    <w:rsid w:val="004112B6"/>
    <w:rsid w:val="00411764"/>
    <w:rsid w:val="00411F37"/>
    <w:rsid w:val="00412127"/>
    <w:rsid w:val="00412246"/>
    <w:rsid w:val="0041242D"/>
    <w:rsid w:val="004169A9"/>
    <w:rsid w:val="004201D8"/>
    <w:rsid w:val="00420FED"/>
    <w:rsid w:val="00421711"/>
    <w:rsid w:val="004218B1"/>
    <w:rsid w:val="00422B25"/>
    <w:rsid w:val="004230AB"/>
    <w:rsid w:val="004234DD"/>
    <w:rsid w:val="004235A8"/>
    <w:rsid w:val="004239DE"/>
    <w:rsid w:val="00423A2F"/>
    <w:rsid w:val="00424670"/>
    <w:rsid w:val="004257F2"/>
    <w:rsid w:val="0042594E"/>
    <w:rsid w:val="004271DB"/>
    <w:rsid w:val="0043176B"/>
    <w:rsid w:val="004317E1"/>
    <w:rsid w:val="00431851"/>
    <w:rsid w:val="00431B9B"/>
    <w:rsid w:val="004330E2"/>
    <w:rsid w:val="004333F9"/>
    <w:rsid w:val="00433F9B"/>
    <w:rsid w:val="00436AB0"/>
    <w:rsid w:val="00436B9C"/>
    <w:rsid w:val="00436E57"/>
    <w:rsid w:val="00437637"/>
    <w:rsid w:val="00440738"/>
    <w:rsid w:val="0044108B"/>
    <w:rsid w:val="00441573"/>
    <w:rsid w:val="00442F03"/>
    <w:rsid w:val="00444128"/>
    <w:rsid w:val="00444AD6"/>
    <w:rsid w:val="00444C12"/>
    <w:rsid w:val="00445F1F"/>
    <w:rsid w:val="00447331"/>
    <w:rsid w:val="00450D5D"/>
    <w:rsid w:val="00453615"/>
    <w:rsid w:val="004541CB"/>
    <w:rsid w:val="00454656"/>
    <w:rsid w:val="004551A9"/>
    <w:rsid w:val="004565D3"/>
    <w:rsid w:val="00457C70"/>
    <w:rsid w:val="00457F39"/>
    <w:rsid w:val="0046069B"/>
    <w:rsid w:val="004610A3"/>
    <w:rsid w:val="0046193C"/>
    <w:rsid w:val="00462484"/>
    <w:rsid w:val="004643F6"/>
    <w:rsid w:val="00464F2B"/>
    <w:rsid w:val="00465BEC"/>
    <w:rsid w:val="004660C6"/>
    <w:rsid w:val="0046656E"/>
    <w:rsid w:val="00466D27"/>
    <w:rsid w:val="00467B75"/>
    <w:rsid w:val="00467C57"/>
    <w:rsid w:val="00470DC3"/>
    <w:rsid w:val="0047131C"/>
    <w:rsid w:val="0047512F"/>
    <w:rsid w:val="004760B4"/>
    <w:rsid w:val="00477600"/>
    <w:rsid w:val="00481B6B"/>
    <w:rsid w:val="004834BC"/>
    <w:rsid w:val="004848BC"/>
    <w:rsid w:val="00485442"/>
    <w:rsid w:val="00485F34"/>
    <w:rsid w:val="004909B0"/>
    <w:rsid w:val="0049161F"/>
    <w:rsid w:val="0049228D"/>
    <w:rsid w:val="00492EEE"/>
    <w:rsid w:val="00493486"/>
    <w:rsid w:val="004935A4"/>
    <w:rsid w:val="00495073"/>
    <w:rsid w:val="004951EC"/>
    <w:rsid w:val="004959D4"/>
    <w:rsid w:val="00495C7C"/>
    <w:rsid w:val="00495F4B"/>
    <w:rsid w:val="0049777A"/>
    <w:rsid w:val="00497F55"/>
    <w:rsid w:val="004A1015"/>
    <w:rsid w:val="004A14BE"/>
    <w:rsid w:val="004A2008"/>
    <w:rsid w:val="004A2A0A"/>
    <w:rsid w:val="004A405A"/>
    <w:rsid w:val="004A52BF"/>
    <w:rsid w:val="004A5C56"/>
    <w:rsid w:val="004A66B8"/>
    <w:rsid w:val="004A6CB4"/>
    <w:rsid w:val="004B01A3"/>
    <w:rsid w:val="004B0517"/>
    <w:rsid w:val="004B1AED"/>
    <w:rsid w:val="004B2633"/>
    <w:rsid w:val="004B2EB2"/>
    <w:rsid w:val="004B4242"/>
    <w:rsid w:val="004B6499"/>
    <w:rsid w:val="004B760E"/>
    <w:rsid w:val="004C0D18"/>
    <w:rsid w:val="004C0E74"/>
    <w:rsid w:val="004C1902"/>
    <w:rsid w:val="004C25A8"/>
    <w:rsid w:val="004C48D2"/>
    <w:rsid w:val="004C5B1C"/>
    <w:rsid w:val="004C5DB2"/>
    <w:rsid w:val="004C66EA"/>
    <w:rsid w:val="004D0015"/>
    <w:rsid w:val="004D10B9"/>
    <w:rsid w:val="004D188B"/>
    <w:rsid w:val="004D19E1"/>
    <w:rsid w:val="004D1F00"/>
    <w:rsid w:val="004D2654"/>
    <w:rsid w:val="004D41C0"/>
    <w:rsid w:val="004D59B5"/>
    <w:rsid w:val="004D6159"/>
    <w:rsid w:val="004D73EC"/>
    <w:rsid w:val="004D7469"/>
    <w:rsid w:val="004E173E"/>
    <w:rsid w:val="004E191F"/>
    <w:rsid w:val="004E1E71"/>
    <w:rsid w:val="004E422C"/>
    <w:rsid w:val="004E5CE6"/>
    <w:rsid w:val="004F1642"/>
    <w:rsid w:val="004F1A9A"/>
    <w:rsid w:val="004F1F67"/>
    <w:rsid w:val="004F2E51"/>
    <w:rsid w:val="004F337A"/>
    <w:rsid w:val="004F54F3"/>
    <w:rsid w:val="004F55D8"/>
    <w:rsid w:val="004F6D4A"/>
    <w:rsid w:val="004F7145"/>
    <w:rsid w:val="004F7CFB"/>
    <w:rsid w:val="00500A0A"/>
    <w:rsid w:val="0050154F"/>
    <w:rsid w:val="00501AB9"/>
    <w:rsid w:val="00502BA1"/>
    <w:rsid w:val="005031A7"/>
    <w:rsid w:val="00504846"/>
    <w:rsid w:val="005050E9"/>
    <w:rsid w:val="00506683"/>
    <w:rsid w:val="00506CBB"/>
    <w:rsid w:val="005078E5"/>
    <w:rsid w:val="0051049C"/>
    <w:rsid w:val="005112A4"/>
    <w:rsid w:val="00515358"/>
    <w:rsid w:val="00515F7D"/>
    <w:rsid w:val="00516228"/>
    <w:rsid w:val="005163E1"/>
    <w:rsid w:val="00517B73"/>
    <w:rsid w:val="00520DA5"/>
    <w:rsid w:val="00520F3F"/>
    <w:rsid w:val="00521637"/>
    <w:rsid w:val="005223AE"/>
    <w:rsid w:val="005229EC"/>
    <w:rsid w:val="00522A32"/>
    <w:rsid w:val="00523383"/>
    <w:rsid w:val="00523B93"/>
    <w:rsid w:val="00523C2E"/>
    <w:rsid w:val="00523DD8"/>
    <w:rsid w:val="00523E53"/>
    <w:rsid w:val="0052457F"/>
    <w:rsid w:val="00526640"/>
    <w:rsid w:val="0052786E"/>
    <w:rsid w:val="005319A4"/>
    <w:rsid w:val="00532C94"/>
    <w:rsid w:val="00533498"/>
    <w:rsid w:val="005356E9"/>
    <w:rsid w:val="00535FCC"/>
    <w:rsid w:val="005361C0"/>
    <w:rsid w:val="0053792D"/>
    <w:rsid w:val="00541D62"/>
    <w:rsid w:val="00542025"/>
    <w:rsid w:val="005426EF"/>
    <w:rsid w:val="00544924"/>
    <w:rsid w:val="00545A9F"/>
    <w:rsid w:val="00546187"/>
    <w:rsid w:val="00546E2B"/>
    <w:rsid w:val="00547004"/>
    <w:rsid w:val="00550755"/>
    <w:rsid w:val="00550D16"/>
    <w:rsid w:val="00551B8C"/>
    <w:rsid w:val="00551E60"/>
    <w:rsid w:val="00551F13"/>
    <w:rsid w:val="00552945"/>
    <w:rsid w:val="00552B4C"/>
    <w:rsid w:val="00552E6D"/>
    <w:rsid w:val="00553A7D"/>
    <w:rsid w:val="00554A57"/>
    <w:rsid w:val="00554C6B"/>
    <w:rsid w:val="00554F26"/>
    <w:rsid w:val="00556448"/>
    <w:rsid w:val="00560E41"/>
    <w:rsid w:val="00560FBA"/>
    <w:rsid w:val="00561ECF"/>
    <w:rsid w:val="0056393E"/>
    <w:rsid w:val="00564A23"/>
    <w:rsid w:val="00565515"/>
    <w:rsid w:val="00565888"/>
    <w:rsid w:val="00567BC5"/>
    <w:rsid w:val="0057104C"/>
    <w:rsid w:val="00571222"/>
    <w:rsid w:val="0057134C"/>
    <w:rsid w:val="00571F1B"/>
    <w:rsid w:val="00572817"/>
    <w:rsid w:val="00572BF6"/>
    <w:rsid w:val="00573E57"/>
    <w:rsid w:val="00574EB3"/>
    <w:rsid w:val="00574FA6"/>
    <w:rsid w:val="00575559"/>
    <w:rsid w:val="00580B5D"/>
    <w:rsid w:val="005819FD"/>
    <w:rsid w:val="00581FBE"/>
    <w:rsid w:val="005820ED"/>
    <w:rsid w:val="00582CA2"/>
    <w:rsid w:val="005865AB"/>
    <w:rsid w:val="0058673D"/>
    <w:rsid w:val="00586FD5"/>
    <w:rsid w:val="005876BA"/>
    <w:rsid w:val="005915E2"/>
    <w:rsid w:val="00593E50"/>
    <w:rsid w:val="00593FE9"/>
    <w:rsid w:val="00595C82"/>
    <w:rsid w:val="005960A5"/>
    <w:rsid w:val="00597BA1"/>
    <w:rsid w:val="00597C63"/>
    <w:rsid w:val="005A0112"/>
    <w:rsid w:val="005A129B"/>
    <w:rsid w:val="005A210A"/>
    <w:rsid w:val="005A235C"/>
    <w:rsid w:val="005A3E0E"/>
    <w:rsid w:val="005A5A94"/>
    <w:rsid w:val="005A6C88"/>
    <w:rsid w:val="005A7036"/>
    <w:rsid w:val="005A749F"/>
    <w:rsid w:val="005A7B2C"/>
    <w:rsid w:val="005A7E9C"/>
    <w:rsid w:val="005B1AE2"/>
    <w:rsid w:val="005B1EB9"/>
    <w:rsid w:val="005B36BE"/>
    <w:rsid w:val="005B3FB4"/>
    <w:rsid w:val="005B6E2D"/>
    <w:rsid w:val="005B730C"/>
    <w:rsid w:val="005C0339"/>
    <w:rsid w:val="005C0B1D"/>
    <w:rsid w:val="005C14D7"/>
    <w:rsid w:val="005C1C7D"/>
    <w:rsid w:val="005C1E24"/>
    <w:rsid w:val="005C22F9"/>
    <w:rsid w:val="005C36EC"/>
    <w:rsid w:val="005C3BB0"/>
    <w:rsid w:val="005C3CBB"/>
    <w:rsid w:val="005C5ACD"/>
    <w:rsid w:val="005C7586"/>
    <w:rsid w:val="005D1817"/>
    <w:rsid w:val="005D1954"/>
    <w:rsid w:val="005D681B"/>
    <w:rsid w:val="005D6B4C"/>
    <w:rsid w:val="005E09BF"/>
    <w:rsid w:val="005E27DA"/>
    <w:rsid w:val="005E46A7"/>
    <w:rsid w:val="005E4A39"/>
    <w:rsid w:val="005E5011"/>
    <w:rsid w:val="005E5125"/>
    <w:rsid w:val="005F02BE"/>
    <w:rsid w:val="005F26E9"/>
    <w:rsid w:val="005F2E58"/>
    <w:rsid w:val="005F4FB8"/>
    <w:rsid w:val="005F5FF9"/>
    <w:rsid w:val="005F6069"/>
    <w:rsid w:val="005F6CB3"/>
    <w:rsid w:val="005F6CCF"/>
    <w:rsid w:val="005F79FC"/>
    <w:rsid w:val="00603EB3"/>
    <w:rsid w:val="00603FE1"/>
    <w:rsid w:val="00603FF8"/>
    <w:rsid w:val="00604D8F"/>
    <w:rsid w:val="00607427"/>
    <w:rsid w:val="006078E6"/>
    <w:rsid w:val="00607DF6"/>
    <w:rsid w:val="00612798"/>
    <w:rsid w:val="00612E98"/>
    <w:rsid w:val="006163ED"/>
    <w:rsid w:val="0061642C"/>
    <w:rsid w:val="00620184"/>
    <w:rsid w:val="00620352"/>
    <w:rsid w:val="00620EB4"/>
    <w:rsid w:val="0062146C"/>
    <w:rsid w:val="00621BB6"/>
    <w:rsid w:val="00622AD5"/>
    <w:rsid w:val="00623952"/>
    <w:rsid w:val="00624CC8"/>
    <w:rsid w:val="00625362"/>
    <w:rsid w:val="00625BA4"/>
    <w:rsid w:val="00626BD6"/>
    <w:rsid w:val="00627879"/>
    <w:rsid w:val="0063022F"/>
    <w:rsid w:val="0063048E"/>
    <w:rsid w:val="00634AE0"/>
    <w:rsid w:val="00634ECF"/>
    <w:rsid w:val="0063563D"/>
    <w:rsid w:val="006369DD"/>
    <w:rsid w:val="006373C2"/>
    <w:rsid w:val="0063757B"/>
    <w:rsid w:val="006378F8"/>
    <w:rsid w:val="00637FF1"/>
    <w:rsid w:val="0064101A"/>
    <w:rsid w:val="006410F5"/>
    <w:rsid w:val="0064305E"/>
    <w:rsid w:val="00644148"/>
    <w:rsid w:val="00644AC3"/>
    <w:rsid w:val="006468B2"/>
    <w:rsid w:val="0064781F"/>
    <w:rsid w:val="00650E6E"/>
    <w:rsid w:val="00651225"/>
    <w:rsid w:val="006512ED"/>
    <w:rsid w:val="006534F1"/>
    <w:rsid w:val="0065464D"/>
    <w:rsid w:val="00654EE3"/>
    <w:rsid w:val="00655F4E"/>
    <w:rsid w:val="006567AC"/>
    <w:rsid w:val="0065695B"/>
    <w:rsid w:val="00656966"/>
    <w:rsid w:val="00657CC6"/>
    <w:rsid w:val="0066131E"/>
    <w:rsid w:val="00661A7B"/>
    <w:rsid w:val="00661C1F"/>
    <w:rsid w:val="00664092"/>
    <w:rsid w:val="00664B5A"/>
    <w:rsid w:val="0066568F"/>
    <w:rsid w:val="00665B4D"/>
    <w:rsid w:val="00667A7B"/>
    <w:rsid w:val="006709A9"/>
    <w:rsid w:val="00672606"/>
    <w:rsid w:val="00672666"/>
    <w:rsid w:val="00672867"/>
    <w:rsid w:val="00672D57"/>
    <w:rsid w:val="0067374C"/>
    <w:rsid w:val="006743CF"/>
    <w:rsid w:val="00676050"/>
    <w:rsid w:val="00677577"/>
    <w:rsid w:val="006777EA"/>
    <w:rsid w:val="006833B7"/>
    <w:rsid w:val="006843AE"/>
    <w:rsid w:val="00684DF8"/>
    <w:rsid w:val="0068552F"/>
    <w:rsid w:val="0068674A"/>
    <w:rsid w:val="00686939"/>
    <w:rsid w:val="00686A1E"/>
    <w:rsid w:val="0068719A"/>
    <w:rsid w:val="0069442A"/>
    <w:rsid w:val="00694E9F"/>
    <w:rsid w:val="00695C9E"/>
    <w:rsid w:val="00695FA4"/>
    <w:rsid w:val="006963B3"/>
    <w:rsid w:val="0069679C"/>
    <w:rsid w:val="00697644"/>
    <w:rsid w:val="006A0987"/>
    <w:rsid w:val="006A154D"/>
    <w:rsid w:val="006A1EBF"/>
    <w:rsid w:val="006A39F9"/>
    <w:rsid w:val="006A4299"/>
    <w:rsid w:val="006A457A"/>
    <w:rsid w:val="006A5001"/>
    <w:rsid w:val="006A56E7"/>
    <w:rsid w:val="006A60D9"/>
    <w:rsid w:val="006A6313"/>
    <w:rsid w:val="006B3C81"/>
    <w:rsid w:val="006B3FAA"/>
    <w:rsid w:val="006B49ED"/>
    <w:rsid w:val="006B536E"/>
    <w:rsid w:val="006B5383"/>
    <w:rsid w:val="006B53AB"/>
    <w:rsid w:val="006B5739"/>
    <w:rsid w:val="006B7578"/>
    <w:rsid w:val="006C01B0"/>
    <w:rsid w:val="006C06D0"/>
    <w:rsid w:val="006C20D9"/>
    <w:rsid w:val="006C22E3"/>
    <w:rsid w:val="006C2678"/>
    <w:rsid w:val="006C3102"/>
    <w:rsid w:val="006C326D"/>
    <w:rsid w:val="006C4410"/>
    <w:rsid w:val="006C4513"/>
    <w:rsid w:val="006C4709"/>
    <w:rsid w:val="006C5549"/>
    <w:rsid w:val="006C5A72"/>
    <w:rsid w:val="006C5C63"/>
    <w:rsid w:val="006D2B69"/>
    <w:rsid w:val="006D3B68"/>
    <w:rsid w:val="006D4129"/>
    <w:rsid w:val="006D4DC5"/>
    <w:rsid w:val="006D6615"/>
    <w:rsid w:val="006D7312"/>
    <w:rsid w:val="006D7F20"/>
    <w:rsid w:val="006E0619"/>
    <w:rsid w:val="006E06A6"/>
    <w:rsid w:val="006E0B62"/>
    <w:rsid w:val="006E0FC2"/>
    <w:rsid w:val="006E2485"/>
    <w:rsid w:val="006E3A04"/>
    <w:rsid w:val="006E3CC4"/>
    <w:rsid w:val="006E41BE"/>
    <w:rsid w:val="006E51A6"/>
    <w:rsid w:val="006E521B"/>
    <w:rsid w:val="006E6DCE"/>
    <w:rsid w:val="006E7002"/>
    <w:rsid w:val="006E79D5"/>
    <w:rsid w:val="006F0112"/>
    <w:rsid w:val="006F03CE"/>
    <w:rsid w:val="006F0AF3"/>
    <w:rsid w:val="006F21F8"/>
    <w:rsid w:val="006F28DD"/>
    <w:rsid w:val="006F4001"/>
    <w:rsid w:val="006F4408"/>
    <w:rsid w:val="006F5E4A"/>
    <w:rsid w:val="006F656D"/>
    <w:rsid w:val="006F71F7"/>
    <w:rsid w:val="006F7B5B"/>
    <w:rsid w:val="006F7C84"/>
    <w:rsid w:val="0070168A"/>
    <w:rsid w:val="0070187B"/>
    <w:rsid w:val="007026D3"/>
    <w:rsid w:val="00702A43"/>
    <w:rsid w:val="00704396"/>
    <w:rsid w:val="00705184"/>
    <w:rsid w:val="0070523D"/>
    <w:rsid w:val="00706026"/>
    <w:rsid w:val="0070680C"/>
    <w:rsid w:val="007074BF"/>
    <w:rsid w:val="00711AC2"/>
    <w:rsid w:val="00713BD4"/>
    <w:rsid w:val="00715EA7"/>
    <w:rsid w:val="00716E6A"/>
    <w:rsid w:val="00717844"/>
    <w:rsid w:val="007203A3"/>
    <w:rsid w:val="00722A51"/>
    <w:rsid w:val="00723928"/>
    <w:rsid w:val="00725246"/>
    <w:rsid w:val="00725753"/>
    <w:rsid w:val="00727696"/>
    <w:rsid w:val="007276F9"/>
    <w:rsid w:val="0073024F"/>
    <w:rsid w:val="0073045F"/>
    <w:rsid w:val="00731983"/>
    <w:rsid w:val="00732135"/>
    <w:rsid w:val="007322B5"/>
    <w:rsid w:val="00733F6B"/>
    <w:rsid w:val="00734477"/>
    <w:rsid w:val="00735C03"/>
    <w:rsid w:val="007367F3"/>
    <w:rsid w:val="00736890"/>
    <w:rsid w:val="00736DE2"/>
    <w:rsid w:val="0073765C"/>
    <w:rsid w:val="00740290"/>
    <w:rsid w:val="00740C43"/>
    <w:rsid w:val="00740CC5"/>
    <w:rsid w:val="00743260"/>
    <w:rsid w:val="00745819"/>
    <w:rsid w:val="00745BF5"/>
    <w:rsid w:val="00746D9B"/>
    <w:rsid w:val="007474D9"/>
    <w:rsid w:val="00747F2A"/>
    <w:rsid w:val="00747FBC"/>
    <w:rsid w:val="00750359"/>
    <w:rsid w:val="00754168"/>
    <w:rsid w:val="00754307"/>
    <w:rsid w:val="007566AC"/>
    <w:rsid w:val="00761722"/>
    <w:rsid w:val="00761F87"/>
    <w:rsid w:val="00764169"/>
    <w:rsid w:val="007651B0"/>
    <w:rsid w:val="007679FD"/>
    <w:rsid w:val="00767AA2"/>
    <w:rsid w:val="00770064"/>
    <w:rsid w:val="007714E9"/>
    <w:rsid w:val="007719A4"/>
    <w:rsid w:val="0077319D"/>
    <w:rsid w:val="007732AF"/>
    <w:rsid w:val="00773F78"/>
    <w:rsid w:val="0077495D"/>
    <w:rsid w:val="00776545"/>
    <w:rsid w:val="0077743F"/>
    <w:rsid w:val="00780C8D"/>
    <w:rsid w:val="0078103D"/>
    <w:rsid w:val="0078145F"/>
    <w:rsid w:val="007819EB"/>
    <w:rsid w:val="0078229C"/>
    <w:rsid w:val="00782C4E"/>
    <w:rsid w:val="007830D2"/>
    <w:rsid w:val="0078628B"/>
    <w:rsid w:val="00787EF2"/>
    <w:rsid w:val="0079342A"/>
    <w:rsid w:val="00793ABE"/>
    <w:rsid w:val="00796542"/>
    <w:rsid w:val="00796569"/>
    <w:rsid w:val="00796894"/>
    <w:rsid w:val="00796964"/>
    <w:rsid w:val="00796B64"/>
    <w:rsid w:val="007971DE"/>
    <w:rsid w:val="0079740D"/>
    <w:rsid w:val="00797C1C"/>
    <w:rsid w:val="007A0E18"/>
    <w:rsid w:val="007A0E2E"/>
    <w:rsid w:val="007A3FF9"/>
    <w:rsid w:val="007A4D69"/>
    <w:rsid w:val="007A4F25"/>
    <w:rsid w:val="007A597E"/>
    <w:rsid w:val="007A7231"/>
    <w:rsid w:val="007A73AB"/>
    <w:rsid w:val="007A7C88"/>
    <w:rsid w:val="007B0158"/>
    <w:rsid w:val="007B3BC9"/>
    <w:rsid w:val="007B4A52"/>
    <w:rsid w:val="007B5B89"/>
    <w:rsid w:val="007B642C"/>
    <w:rsid w:val="007B7D30"/>
    <w:rsid w:val="007C1B63"/>
    <w:rsid w:val="007C1F3D"/>
    <w:rsid w:val="007C3AA8"/>
    <w:rsid w:val="007C3E34"/>
    <w:rsid w:val="007C48D7"/>
    <w:rsid w:val="007C577C"/>
    <w:rsid w:val="007C5C0C"/>
    <w:rsid w:val="007C6811"/>
    <w:rsid w:val="007C6986"/>
    <w:rsid w:val="007C6A68"/>
    <w:rsid w:val="007D03D7"/>
    <w:rsid w:val="007D087F"/>
    <w:rsid w:val="007D0943"/>
    <w:rsid w:val="007D0AD5"/>
    <w:rsid w:val="007D0CF0"/>
    <w:rsid w:val="007D12D3"/>
    <w:rsid w:val="007D4EC6"/>
    <w:rsid w:val="007D4FB4"/>
    <w:rsid w:val="007D5D19"/>
    <w:rsid w:val="007D6ED5"/>
    <w:rsid w:val="007D6F39"/>
    <w:rsid w:val="007E1679"/>
    <w:rsid w:val="007E233E"/>
    <w:rsid w:val="007E3C3B"/>
    <w:rsid w:val="007E44C9"/>
    <w:rsid w:val="007E649C"/>
    <w:rsid w:val="007E710D"/>
    <w:rsid w:val="007F0F0C"/>
    <w:rsid w:val="007F2AFB"/>
    <w:rsid w:val="007F65A6"/>
    <w:rsid w:val="007F666B"/>
    <w:rsid w:val="007F6F64"/>
    <w:rsid w:val="00800DAA"/>
    <w:rsid w:val="00802C4F"/>
    <w:rsid w:val="00804F2C"/>
    <w:rsid w:val="00805AB5"/>
    <w:rsid w:val="00805CE8"/>
    <w:rsid w:val="00805DAF"/>
    <w:rsid w:val="00807572"/>
    <w:rsid w:val="0081189D"/>
    <w:rsid w:val="00813C52"/>
    <w:rsid w:val="00814F65"/>
    <w:rsid w:val="008157D8"/>
    <w:rsid w:val="00815989"/>
    <w:rsid w:val="00816005"/>
    <w:rsid w:val="00817A83"/>
    <w:rsid w:val="00817D16"/>
    <w:rsid w:val="0082026A"/>
    <w:rsid w:val="008218FF"/>
    <w:rsid w:val="0082208C"/>
    <w:rsid w:val="00822579"/>
    <w:rsid w:val="0082296C"/>
    <w:rsid w:val="008240C0"/>
    <w:rsid w:val="008241A1"/>
    <w:rsid w:val="0082479B"/>
    <w:rsid w:val="00825F89"/>
    <w:rsid w:val="008307C0"/>
    <w:rsid w:val="00833C7C"/>
    <w:rsid w:val="0083511B"/>
    <w:rsid w:val="00835F3A"/>
    <w:rsid w:val="00836378"/>
    <w:rsid w:val="00836F85"/>
    <w:rsid w:val="00837524"/>
    <w:rsid w:val="008413D4"/>
    <w:rsid w:val="00841F4B"/>
    <w:rsid w:val="00842273"/>
    <w:rsid w:val="0084259A"/>
    <w:rsid w:val="00842844"/>
    <w:rsid w:val="008428F3"/>
    <w:rsid w:val="00842EF6"/>
    <w:rsid w:val="00843071"/>
    <w:rsid w:val="008443E1"/>
    <w:rsid w:val="00845EA5"/>
    <w:rsid w:val="00846998"/>
    <w:rsid w:val="0084729A"/>
    <w:rsid w:val="0084750F"/>
    <w:rsid w:val="00847B6B"/>
    <w:rsid w:val="00850BF4"/>
    <w:rsid w:val="00852C66"/>
    <w:rsid w:val="00853A3E"/>
    <w:rsid w:val="00853C01"/>
    <w:rsid w:val="00854151"/>
    <w:rsid w:val="008543F5"/>
    <w:rsid w:val="0085491F"/>
    <w:rsid w:val="008552E5"/>
    <w:rsid w:val="008553CD"/>
    <w:rsid w:val="008557D3"/>
    <w:rsid w:val="00856F2A"/>
    <w:rsid w:val="008572AC"/>
    <w:rsid w:val="008601A0"/>
    <w:rsid w:val="008607BB"/>
    <w:rsid w:val="00860B47"/>
    <w:rsid w:val="00860B5D"/>
    <w:rsid w:val="00861788"/>
    <w:rsid w:val="00861904"/>
    <w:rsid w:val="00862543"/>
    <w:rsid w:val="00862593"/>
    <w:rsid w:val="00862942"/>
    <w:rsid w:val="00862DFD"/>
    <w:rsid w:val="00863D2B"/>
    <w:rsid w:val="00863F05"/>
    <w:rsid w:val="0086415A"/>
    <w:rsid w:val="00864187"/>
    <w:rsid w:val="00866F1E"/>
    <w:rsid w:val="00867E0F"/>
    <w:rsid w:val="00870232"/>
    <w:rsid w:val="008710D8"/>
    <w:rsid w:val="00871B9D"/>
    <w:rsid w:val="00871CC8"/>
    <w:rsid w:val="00871E92"/>
    <w:rsid w:val="00872759"/>
    <w:rsid w:val="00872BAA"/>
    <w:rsid w:val="00873062"/>
    <w:rsid w:val="00874245"/>
    <w:rsid w:val="00874C03"/>
    <w:rsid w:val="008755E1"/>
    <w:rsid w:val="00877538"/>
    <w:rsid w:val="00880E7D"/>
    <w:rsid w:val="00880FEE"/>
    <w:rsid w:val="00882512"/>
    <w:rsid w:val="00882F64"/>
    <w:rsid w:val="0088352B"/>
    <w:rsid w:val="008855AB"/>
    <w:rsid w:val="00885C28"/>
    <w:rsid w:val="00887594"/>
    <w:rsid w:val="0089046A"/>
    <w:rsid w:val="00890F2B"/>
    <w:rsid w:val="0089149D"/>
    <w:rsid w:val="0089286A"/>
    <w:rsid w:val="00892E9B"/>
    <w:rsid w:val="008940C5"/>
    <w:rsid w:val="008944AE"/>
    <w:rsid w:val="008A0676"/>
    <w:rsid w:val="008A1B8E"/>
    <w:rsid w:val="008A29F4"/>
    <w:rsid w:val="008A37A9"/>
    <w:rsid w:val="008A468D"/>
    <w:rsid w:val="008A4A39"/>
    <w:rsid w:val="008A5C59"/>
    <w:rsid w:val="008A5C6B"/>
    <w:rsid w:val="008A6C4D"/>
    <w:rsid w:val="008A78A3"/>
    <w:rsid w:val="008B131C"/>
    <w:rsid w:val="008B1B85"/>
    <w:rsid w:val="008B1FC0"/>
    <w:rsid w:val="008B273A"/>
    <w:rsid w:val="008B3185"/>
    <w:rsid w:val="008B579A"/>
    <w:rsid w:val="008B6162"/>
    <w:rsid w:val="008C071A"/>
    <w:rsid w:val="008C743E"/>
    <w:rsid w:val="008C7EAC"/>
    <w:rsid w:val="008D09F9"/>
    <w:rsid w:val="008D1507"/>
    <w:rsid w:val="008D1D8E"/>
    <w:rsid w:val="008D35D8"/>
    <w:rsid w:val="008D49E1"/>
    <w:rsid w:val="008D5DD5"/>
    <w:rsid w:val="008D5E88"/>
    <w:rsid w:val="008D6927"/>
    <w:rsid w:val="008D6D4E"/>
    <w:rsid w:val="008D70F5"/>
    <w:rsid w:val="008D7912"/>
    <w:rsid w:val="008E018D"/>
    <w:rsid w:val="008E04F5"/>
    <w:rsid w:val="008E0BAF"/>
    <w:rsid w:val="008E0CFF"/>
    <w:rsid w:val="008E1F24"/>
    <w:rsid w:val="008E2958"/>
    <w:rsid w:val="008E2BA2"/>
    <w:rsid w:val="008E3BEF"/>
    <w:rsid w:val="008E41B1"/>
    <w:rsid w:val="008E71DA"/>
    <w:rsid w:val="008F00F2"/>
    <w:rsid w:val="008F0DEA"/>
    <w:rsid w:val="008F21AA"/>
    <w:rsid w:val="008F277D"/>
    <w:rsid w:val="008F2BED"/>
    <w:rsid w:val="008F31AA"/>
    <w:rsid w:val="008F4121"/>
    <w:rsid w:val="008F5A64"/>
    <w:rsid w:val="008F5D33"/>
    <w:rsid w:val="008F6823"/>
    <w:rsid w:val="008F6B90"/>
    <w:rsid w:val="008F6F9B"/>
    <w:rsid w:val="008F75BC"/>
    <w:rsid w:val="0090094C"/>
    <w:rsid w:val="00902CE7"/>
    <w:rsid w:val="00903CF9"/>
    <w:rsid w:val="009040A0"/>
    <w:rsid w:val="0090552F"/>
    <w:rsid w:val="009065DE"/>
    <w:rsid w:val="00907395"/>
    <w:rsid w:val="00907E8E"/>
    <w:rsid w:val="00907F8B"/>
    <w:rsid w:val="00907FD2"/>
    <w:rsid w:val="009103C7"/>
    <w:rsid w:val="00910925"/>
    <w:rsid w:val="00910C00"/>
    <w:rsid w:val="00910F0D"/>
    <w:rsid w:val="00911AA6"/>
    <w:rsid w:val="009136DF"/>
    <w:rsid w:val="0091374C"/>
    <w:rsid w:val="009149C2"/>
    <w:rsid w:val="009159D8"/>
    <w:rsid w:val="00920771"/>
    <w:rsid w:val="009237E0"/>
    <w:rsid w:val="00923E25"/>
    <w:rsid w:val="0092462B"/>
    <w:rsid w:val="0092469C"/>
    <w:rsid w:val="00924D8D"/>
    <w:rsid w:val="00925247"/>
    <w:rsid w:val="00926C8E"/>
    <w:rsid w:val="00927062"/>
    <w:rsid w:val="00927233"/>
    <w:rsid w:val="009306D4"/>
    <w:rsid w:val="0093084D"/>
    <w:rsid w:val="00931CD6"/>
    <w:rsid w:val="009327FD"/>
    <w:rsid w:val="00932F86"/>
    <w:rsid w:val="00933EB1"/>
    <w:rsid w:val="00934114"/>
    <w:rsid w:val="00934224"/>
    <w:rsid w:val="00935D9C"/>
    <w:rsid w:val="0093676B"/>
    <w:rsid w:val="00936F8C"/>
    <w:rsid w:val="00937A9E"/>
    <w:rsid w:val="009406A0"/>
    <w:rsid w:val="00942020"/>
    <w:rsid w:val="00943597"/>
    <w:rsid w:val="00943C4C"/>
    <w:rsid w:val="00944926"/>
    <w:rsid w:val="00944CCD"/>
    <w:rsid w:val="009471ED"/>
    <w:rsid w:val="00950100"/>
    <w:rsid w:val="00950E1F"/>
    <w:rsid w:val="00953392"/>
    <w:rsid w:val="00953F72"/>
    <w:rsid w:val="00954046"/>
    <w:rsid w:val="00954332"/>
    <w:rsid w:val="00954645"/>
    <w:rsid w:val="009548FE"/>
    <w:rsid w:val="00954D5F"/>
    <w:rsid w:val="00954E64"/>
    <w:rsid w:val="00961068"/>
    <w:rsid w:val="00961ABF"/>
    <w:rsid w:val="009621B8"/>
    <w:rsid w:val="0096262E"/>
    <w:rsid w:val="00962A6E"/>
    <w:rsid w:val="009630CC"/>
    <w:rsid w:val="00963D07"/>
    <w:rsid w:val="00964105"/>
    <w:rsid w:val="00964CF8"/>
    <w:rsid w:val="00965C2E"/>
    <w:rsid w:val="00966058"/>
    <w:rsid w:val="00967CD1"/>
    <w:rsid w:val="00970B7C"/>
    <w:rsid w:val="00972511"/>
    <w:rsid w:val="00973CAD"/>
    <w:rsid w:val="0097417B"/>
    <w:rsid w:val="00975B1D"/>
    <w:rsid w:val="00975EBC"/>
    <w:rsid w:val="00977A15"/>
    <w:rsid w:val="009814DA"/>
    <w:rsid w:val="009828FA"/>
    <w:rsid w:val="00983072"/>
    <w:rsid w:val="009835BC"/>
    <w:rsid w:val="00983B05"/>
    <w:rsid w:val="00984926"/>
    <w:rsid w:val="00984A23"/>
    <w:rsid w:val="00984C67"/>
    <w:rsid w:val="00984D9B"/>
    <w:rsid w:val="00985E96"/>
    <w:rsid w:val="009863D8"/>
    <w:rsid w:val="0098646D"/>
    <w:rsid w:val="00987E92"/>
    <w:rsid w:val="00990399"/>
    <w:rsid w:val="00992217"/>
    <w:rsid w:val="009928CB"/>
    <w:rsid w:val="009939A3"/>
    <w:rsid w:val="009950BE"/>
    <w:rsid w:val="009953B3"/>
    <w:rsid w:val="0099664B"/>
    <w:rsid w:val="009A0A7C"/>
    <w:rsid w:val="009A2464"/>
    <w:rsid w:val="009A3AE7"/>
    <w:rsid w:val="009A4C58"/>
    <w:rsid w:val="009A5311"/>
    <w:rsid w:val="009A5F64"/>
    <w:rsid w:val="009A6B0B"/>
    <w:rsid w:val="009A71F1"/>
    <w:rsid w:val="009A7871"/>
    <w:rsid w:val="009A78B0"/>
    <w:rsid w:val="009B04A0"/>
    <w:rsid w:val="009B0A24"/>
    <w:rsid w:val="009B1051"/>
    <w:rsid w:val="009B3041"/>
    <w:rsid w:val="009B3777"/>
    <w:rsid w:val="009B5154"/>
    <w:rsid w:val="009B51A1"/>
    <w:rsid w:val="009B78CF"/>
    <w:rsid w:val="009C046F"/>
    <w:rsid w:val="009C1B73"/>
    <w:rsid w:val="009C29C9"/>
    <w:rsid w:val="009C3154"/>
    <w:rsid w:val="009C36A0"/>
    <w:rsid w:val="009C45DF"/>
    <w:rsid w:val="009C5368"/>
    <w:rsid w:val="009C6FF4"/>
    <w:rsid w:val="009D2C05"/>
    <w:rsid w:val="009D3035"/>
    <w:rsid w:val="009D3B47"/>
    <w:rsid w:val="009D473E"/>
    <w:rsid w:val="009D5BDE"/>
    <w:rsid w:val="009D66F8"/>
    <w:rsid w:val="009D6C63"/>
    <w:rsid w:val="009D76F1"/>
    <w:rsid w:val="009E0446"/>
    <w:rsid w:val="009E2DCD"/>
    <w:rsid w:val="009E3E31"/>
    <w:rsid w:val="009E45BB"/>
    <w:rsid w:val="009E6AAE"/>
    <w:rsid w:val="009E6CC6"/>
    <w:rsid w:val="009E6F74"/>
    <w:rsid w:val="009E7ECD"/>
    <w:rsid w:val="009F11D0"/>
    <w:rsid w:val="009F1776"/>
    <w:rsid w:val="009F1987"/>
    <w:rsid w:val="009F1AC5"/>
    <w:rsid w:val="009F1E51"/>
    <w:rsid w:val="009F226D"/>
    <w:rsid w:val="009F44B5"/>
    <w:rsid w:val="009F57C3"/>
    <w:rsid w:val="009F62DE"/>
    <w:rsid w:val="009F699F"/>
    <w:rsid w:val="009F6D5B"/>
    <w:rsid w:val="009F715F"/>
    <w:rsid w:val="009F787A"/>
    <w:rsid w:val="009F78E4"/>
    <w:rsid w:val="00A0129B"/>
    <w:rsid w:val="00A01E2A"/>
    <w:rsid w:val="00A0266A"/>
    <w:rsid w:val="00A03447"/>
    <w:rsid w:val="00A03AB9"/>
    <w:rsid w:val="00A03C09"/>
    <w:rsid w:val="00A03FA9"/>
    <w:rsid w:val="00A04D0B"/>
    <w:rsid w:val="00A04F95"/>
    <w:rsid w:val="00A04FE9"/>
    <w:rsid w:val="00A06BD5"/>
    <w:rsid w:val="00A06E5A"/>
    <w:rsid w:val="00A06FE8"/>
    <w:rsid w:val="00A07C39"/>
    <w:rsid w:val="00A10376"/>
    <w:rsid w:val="00A10644"/>
    <w:rsid w:val="00A10CA5"/>
    <w:rsid w:val="00A11A6E"/>
    <w:rsid w:val="00A11AA3"/>
    <w:rsid w:val="00A127F6"/>
    <w:rsid w:val="00A14E54"/>
    <w:rsid w:val="00A151B4"/>
    <w:rsid w:val="00A15543"/>
    <w:rsid w:val="00A1733A"/>
    <w:rsid w:val="00A21173"/>
    <w:rsid w:val="00A229BC"/>
    <w:rsid w:val="00A230A4"/>
    <w:rsid w:val="00A24164"/>
    <w:rsid w:val="00A257AA"/>
    <w:rsid w:val="00A25FD1"/>
    <w:rsid w:val="00A27132"/>
    <w:rsid w:val="00A3012A"/>
    <w:rsid w:val="00A30165"/>
    <w:rsid w:val="00A30EF1"/>
    <w:rsid w:val="00A315D4"/>
    <w:rsid w:val="00A3175D"/>
    <w:rsid w:val="00A31DFE"/>
    <w:rsid w:val="00A3212E"/>
    <w:rsid w:val="00A3316D"/>
    <w:rsid w:val="00A331E9"/>
    <w:rsid w:val="00A336B9"/>
    <w:rsid w:val="00A34C9F"/>
    <w:rsid w:val="00A35203"/>
    <w:rsid w:val="00A4094A"/>
    <w:rsid w:val="00A412D7"/>
    <w:rsid w:val="00A413B6"/>
    <w:rsid w:val="00A4198D"/>
    <w:rsid w:val="00A427C0"/>
    <w:rsid w:val="00A43130"/>
    <w:rsid w:val="00A43825"/>
    <w:rsid w:val="00A43AB2"/>
    <w:rsid w:val="00A44740"/>
    <w:rsid w:val="00A44FDF"/>
    <w:rsid w:val="00A4559B"/>
    <w:rsid w:val="00A45CC6"/>
    <w:rsid w:val="00A46184"/>
    <w:rsid w:val="00A47174"/>
    <w:rsid w:val="00A50182"/>
    <w:rsid w:val="00A53494"/>
    <w:rsid w:val="00A53D06"/>
    <w:rsid w:val="00A5411D"/>
    <w:rsid w:val="00A5449E"/>
    <w:rsid w:val="00A54F67"/>
    <w:rsid w:val="00A556C6"/>
    <w:rsid w:val="00A55B88"/>
    <w:rsid w:val="00A55BD2"/>
    <w:rsid w:val="00A56104"/>
    <w:rsid w:val="00A563D1"/>
    <w:rsid w:val="00A5679F"/>
    <w:rsid w:val="00A57E44"/>
    <w:rsid w:val="00A604EE"/>
    <w:rsid w:val="00A6156D"/>
    <w:rsid w:val="00A61E6B"/>
    <w:rsid w:val="00A64527"/>
    <w:rsid w:val="00A659A0"/>
    <w:rsid w:val="00A6605F"/>
    <w:rsid w:val="00A6631E"/>
    <w:rsid w:val="00A670E6"/>
    <w:rsid w:val="00A67E4E"/>
    <w:rsid w:val="00A70382"/>
    <w:rsid w:val="00A7128D"/>
    <w:rsid w:val="00A71644"/>
    <w:rsid w:val="00A72B81"/>
    <w:rsid w:val="00A74320"/>
    <w:rsid w:val="00A74FBA"/>
    <w:rsid w:val="00A75641"/>
    <w:rsid w:val="00A76296"/>
    <w:rsid w:val="00A767FD"/>
    <w:rsid w:val="00A76FA9"/>
    <w:rsid w:val="00A7724E"/>
    <w:rsid w:val="00A772FD"/>
    <w:rsid w:val="00A77EFB"/>
    <w:rsid w:val="00A80A5B"/>
    <w:rsid w:val="00A81418"/>
    <w:rsid w:val="00A81615"/>
    <w:rsid w:val="00A8278F"/>
    <w:rsid w:val="00A829E7"/>
    <w:rsid w:val="00A84C3A"/>
    <w:rsid w:val="00A865C1"/>
    <w:rsid w:val="00A86B08"/>
    <w:rsid w:val="00A870EA"/>
    <w:rsid w:val="00A87960"/>
    <w:rsid w:val="00A90D74"/>
    <w:rsid w:val="00A92109"/>
    <w:rsid w:val="00A92B76"/>
    <w:rsid w:val="00A92C72"/>
    <w:rsid w:val="00A9315E"/>
    <w:rsid w:val="00A938F9"/>
    <w:rsid w:val="00A946C1"/>
    <w:rsid w:val="00A9563B"/>
    <w:rsid w:val="00A956F2"/>
    <w:rsid w:val="00A963B2"/>
    <w:rsid w:val="00A970D1"/>
    <w:rsid w:val="00A9726B"/>
    <w:rsid w:val="00A97ECB"/>
    <w:rsid w:val="00AA0CA1"/>
    <w:rsid w:val="00AA363F"/>
    <w:rsid w:val="00AA3B50"/>
    <w:rsid w:val="00AA402E"/>
    <w:rsid w:val="00AA49DC"/>
    <w:rsid w:val="00AA6624"/>
    <w:rsid w:val="00AB05B5"/>
    <w:rsid w:val="00AB2425"/>
    <w:rsid w:val="00AB35D4"/>
    <w:rsid w:val="00AB3B95"/>
    <w:rsid w:val="00AB41D1"/>
    <w:rsid w:val="00AB4614"/>
    <w:rsid w:val="00AB52DF"/>
    <w:rsid w:val="00AB54BA"/>
    <w:rsid w:val="00AB6370"/>
    <w:rsid w:val="00AB6848"/>
    <w:rsid w:val="00AC115A"/>
    <w:rsid w:val="00AC2569"/>
    <w:rsid w:val="00AC42F7"/>
    <w:rsid w:val="00AC5707"/>
    <w:rsid w:val="00AC5A56"/>
    <w:rsid w:val="00AC607C"/>
    <w:rsid w:val="00AC66C8"/>
    <w:rsid w:val="00AD004F"/>
    <w:rsid w:val="00AD0A87"/>
    <w:rsid w:val="00AD0EEC"/>
    <w:rsid w:val="00AD1124"/>
    <w:rsid w:val="00AD137F"/>
    <w:rsid w:val="00AD20B4"/>
    <w:rsid w:val="00AD24C0"/>
    <w:rsid w:val="00AD4337"/>
    <w:rsid w:val="00AD5DB8"/>
    <w:rsid w:val="00AD60E9"/>
    <w:rsid w:val="00AD6590"/>
    <w:rsid w:val="00AD743D"/>
    <w:rsid w:val="00AD7CB1"/>
    <w:rsid w:val="00AE0D2E"/>
    <w:rsid w:val="00AE1091"/>
    <w:rsid w:val="00AE1A9C"/>
    <w:rsid w:val="00AE2523"/>
    <w:rsid w:val="00AE34AA"/>
    <w:rsid w:val="00AE58D1"/>
    <w:rsid w:val="00AE6E53"/>
    <w:rsid w:val="00AF155F"/>
    <w:rsid w:val="00AF1D4E"/>
    <w:rsid w:val="00AF1DA1"/>
    <w:rsid w:val="00AF2933"/>
    <w:rsid w:val="00AF4AEA"/>
    <w:rsid w:val="00AF54BD"/>
    <w:rsid w:val="00AF5E64"/>
    <w:rsid w:val="00AF6605"/>
    <w:rsid w:val="00AF76AD"/>
    <w:rsid w:val="00B000B2"/>
    <w:rsid w:val="00B005B9"/>
    <w:rsid w:val="00B01850"/>
    <w:rsid w:val="00B01EC3"/>
    <w:rsid w:val="00B0296B"/>
    <w:rsid w:val="00B03400"/>
    <w:rsid w:val="00B0453F"/>
    <w:rsid w:val="00B04830"/>
    <w:rsid w:val="00B05818"/>
    <w:rsid w:val="00B06107"/>
    <w:rsid w:val="00B0665D"/>
    <w:rsid w:val="00B0675F"/>
    <w:rsid w:val="00B077AE"/>
    <w:rsid w:val="00B12863"/>
    <w:rsid w:val="00B12B34"/>
    <w:rsid w:val="00B1347F"/>
    <w:rsid w:val="00B135F9"/>
    <w:rsid w:val="00B141FD"/>
    <w:rsid w:val="00B144A1"/>
    <w:rsid w:val="00B16C50"/>
    <w:rsid w:val="00B17DE1"/>
    <w:rsid w:val="00B20D3E"/>
    <w:rsid w:val="00B20E31"/>
    <w:rsid w:val="00B21281"/>
    <w:rsid w:val="00B22094"/>
    <w:rsid w:val="00B22F81"/>
    <w:rsid w:val="00B24E3F"/>
    <w:rsid w:val="00B26F44"/>
    <w:rsid w:val="00B27799"/>
    <w:rsid w:val="00B27BF8"/>
    <w:rsid w:val="00B30F22"/>
    <w:rsid w:val="00B315FA"/>
    <w:rsid w:val="00B31C0E"/>
    <w:rsid w:val="00B31CB7"/>
    <w:rsid w:val="00B31DBF"/>
    <w:rsid w:val="00B34469"/>
    <w:rsid w:val="00B35454"/>
    <w:rsid w:val="00B37576"/>
    <w:rsid w:val="00B4357A"/>
    <w:rsid w:val="00B4733B"/>
    <w:rsid w:val="00B5110A"/>
    <w:rsid w:val="00B51186"/>
    <w:rsid w:val="00B5188D"/>
    <w:rsid w:val="00B52102"/>
    <w:rsid w:val="00B52F84"/>
    <w:rsid w:val="00B53BFA"/>
    <w:rsid w:val="00B54373"/>
    <w:rsid w:val="00B55936"/>
    <w:rsid w:val="00B55F78"/>
    <w:rsid w:val="00B56CC9"/>
    <w:rsid w:val="00B60051"/>
    <w:rsid w:val="00B60C2F"/>
    <w:rsid w:val="00B61C87"/>
    <w:rsid w:val="00B63766"/>
    <w:rsid w:val="00B6460A"/>
    <w:rsid w:val="00B64C5B"/>
    <w:rsid w:val="00B650B6"/>
    <w:rsid w:val="00B655AF"/>
    <w:rsid w:val="00B65C75"/>
    <w:rsid w:val="00B67B0D"/>
    <w:rsid w:val="00B67B25"/>
    <w:rsid w:val="00B67BE6"/>
    <w:rsid w:val="00B67D4F"/>
    <w:rsid w:val="00B7118E"/>
    <w:rsid w:val="00B71ABE"/>
    <w:rsid w:val="00B72063"/>
    <w:rsid w:val="00B72FA8"/>
    <w:rsid w:val="00B730A8"/>
    <w:rsid w:val="00B733CF"/>
    <w:rsid w:val="00B737EA"/>
    <w:rsid w:val="00B73C61"/>
    <w:rsid w:val="00B7429D"/>
    <w:rsid w:val="00B750AE"/>
    <w:rsid w:val="00B75A52"/>
    <w:rsid w:val="00B76DE8"/>
    <w:rsid w:val="00B80A8F"/>
    <w:rsid w:val="00B81E10"/>
    <w:rsid w:val="00B822BB"/>
    <w:rsid w:val="00B82785"/>
    <w:rsid w:val="00B82863"/>
    <w:rsid w:val="00B82D3F"/>
    <w:rsid w:val="00B831FE"/>
    <w:rsid w:val="00B84B43"/>
    <w:rsid w:val="00B85F9B"/>
    <w:rsid w:val="00B867E4"/>
    <w:rsid w:val="00B87146"/>
    <w:rsid w:val="00B91DAA"/>
    <w:rsid w:val="00B9208F"/>
    <w:rsid w:val="00B93DB0"/>
    <w:rsid w:val="00B93F1C"/>
    <w:rsid w:val="00B94A97"/>
    <w:rsid w:val="00B954BE"/>
    <w:rsid w:val="00B96C8E"/>
    <w:rsid w:val="00B96FF5"/>
    <w:rsid w:val="00B97E8D"/>
    <w:rsid w:val="00B97EA5"/>
    <w:rsid w:val="00BA02A8"/>
    <w:rsid w:val="00BA103C"/>
    <w:rsid w:val="00BA180E"/>
    <w:rsid w:val="00BA1D75"/>
    <w:rsid w:val="00BA27B7"/>
    <w:rsid w:val="00BA2968"/>
    <w:rsid w:val="00BA41DF"/>
    <w:rsid w:val="00BA4CB5"/>
    <w:rsid w:val="00BA4F45"/>
    <w:rsid w:val="00BA5D9B"/>
    <w:rsid w:val="00BB2D6C"/>
    <w:rsid w:val="00BB2EA1"/>
    <w:rsid w:val="00BB3BC5"/>
    <w:rsid w:val="00BB3FE2"/>
    <w:rsid w:val="00BB40A1"/>
    <w:rsid w:val="00BB56BF"/>
    <w:rsid w:val="00BB66CA"/>
    <w:rsid w:val="00BB7469"/>
    <w:rsid w:val="00BB7D27"/>
    <w:rsid w:val="00BC0766"/>
    <w:rsid w:val="00BC0D0F"/>
    <w:rsid w:val="00BC308A"/>
    <w:rsid w:val="00BC431F"/>
    <w:rsid w:val="00BC5F4C"/>
    <w:rsid w:val="00BC674F"/>
    <w:rsid w:val="00BD00D8"/>
    <w:rsid w:val="00BD0420"/>
    <w:rsid w:val="00BD2604"/>
    <w:rsid w:val="00BD3658"/>
    <w:rsid w:val="00BD3A87"/>
    <w:rsid w:val="00BD3FE6"/>
    <w:rsid w:val="00BD5BAC"/>
    <w:rsid w:val="00BD7B7B"/>
    <w:rsid w:val="00BD7BED"/>
    <w:rsid w:val="00BE0B72"/>
    <w:rsid w:val="00BE113A"/>
    <w:rsid w:val="00BE2D06"/>
    <w:rsid w:val="00BE2F54"/>
    <w:rsid w:val="00BE418B"/>
    <w:rsid w:val="00BE4532"/>
    <w:rsid w:val="00BE71F8"/>
    <w:rsid w:val="00BE76FF"/>
    <w:rsid w:val="00BF0B4F"/>
    <w:rsid w:val="00BF0DBE"/>
    <w:rsid w:val="00BF2FF1"/>
    <w:rsid w:val="00BF3318"/>
    <w:rsid w:val="00BF44AA"/>
    <w:rsid w:val="00BF6119"/>
    <w:rsid w:val="00BF7239"/>
    <w:rsid w:val="00C00D7E"/>
    <w:rsid w:val="00C01BF1"/>
    <w:rsid w:val="00C01C59"/>
    <w:rsid w:val="00C02440"/>
    <w:rsid w:val="00C02850"/>
    <w:rsid w:val="00C03ACD"/>
    <w:rsid w:val="00C04F24"/>
    <w:rsid w:val="00C05977"/>
    <w:rsid w:val="00C05B58"/>
    <w:rsid w:val="00C06DB1"/>
    <w:rsid w:val="00C07EDB"/>
    <w:rsid w:val="00C11DEB"/>
    <w:rsid w:val="00C1235D"/>
    <w:rsid w:val="00C124E1"/>
    <w:rsid w:val="00C128E5"/>
    <w:rsid w:val="00C14285"/>
    <w:rsid w:val="00C155BF"/>
    <w:rsid w:val="00C15886"/>
    <w:rsid w:val="00C15DC7"/>
    <w:rsid w:val="00C165A3"/>
    <w:rsid w:val="00C167CA"/>
    <w:rsid w:val="00C16A58"/>
    <w:rsid w:val="00C1761B"/>
    <w:rsid w:val="00C20221"/>
    <w:rsid w:val="00C21656"/>
    <w:rsid w:val="00C217B6"/>
    <w:rsid w:val="00C221F7"/>
    <w:rsid w:val="00C23720"/>
    <w:rsid w:val="00C237FB"/>
    <w:rsid w:val="00C243E5"/>
    <w:rsid w:val="00C25307"/>
    <w:rsid w:val="00C269EE"/>
    <w:rsid w:val="00C271AB"/>
    <w:rsid w:val="00C31030"/>
    <w:rsid w:val="00C346CB"/>
    <w:rsid w:val="00C34F6C"/>
    <w:rsid w:val="00C37320"/>
    <w:rsid w:val="00C377C7"/>
    <w:rsid w:val="00C42187"/>
    <w:rsid w:val="00C424D9"/>
    <w:rsid w:val="00C43ECA"/>
    <w:rsid w:val="00C44524"/>
    <w:rsid w:val="00C45ACE"/>
    <w:rsid w:val="00C471A8"/>
    <w:rsid w:val="00C477CB"/>
    <w:rsid w:val="00C479B5"/>
    <w:rsid w:val="00C501A9"/>
    <w:rsid w:val="00C50235"/>
    <w:rsid w:val="00C510E6"/>
    <w:rsid w:val="00C51C56"/>
    <w:rsid w:val="00C52C3C"/>
    <w:rsid w:val="00C53529"/>
    <w:rsid w:val="00C53FC5"/>
    <w:rsid w:val="00C54A1B"/>
    <w:rsid w:val="00C56FBB"/>
    <w:rsid w:val="00C57619"/>
    <w:rsid w:val="00C60C0D"/>
    <w:rsid w:val="00C60D30"/>
    <w:rsid w:val="00C60E1B"/>
    <w:rsid w:val="00C62665"/>
    <w:rsid w:val="00C6612C"/>
    <w:rsid w:val="00C6637C"/>
    <w:rsid w:val="00C6699B"/>
    <w:rsid w:val="00C675F1"/>
    <w:rsid w:val="00C678B8"/>
    <w:rsid w:val="00C67D55"/>
    <w:rsid w:val="00C70C15"/>
    <w:rsid w:val="00C70E4E"/>
    <w:rsid w:val="00C71137"/>
    <w:rsid w:val="00C71904"/>
    <w:rsid w:val="00C72EA6"/>
    <w:rsid w:val="00C73C24"/>
    <w:rsid w:val="00C7536E"/>
    <w:rsid w:val="00C75CCD"/>
    <w:rsid w:val="00C7622F"/>
    <w:rsid w:val="00C76627"/>
    <w:rsid w:val="00C774D3"/>
    <w:rsid w:val="00C805F1"/>
    <w:rsid w:val="00C80AAB"/>
    <w:rsid w:val="00C810A3"/>
    <w:rsid w:val="00C81E36"/>
    <w:rsid w:val="00C820BE"/>
    <w:rsid w:val="00C82868"/>
    <w:rsid w:val="00C83026"/>
    <w:rsid w:val="00C8423E"/>
    <w:rsid w:val="00C84D64"/>
    <w:rsid w:val="00C85469"/>
    <w:rsid w:val="00C85808"/>
    <w:rsid w:val="00C86588"/>
    <w:rsid w:val="00C86938"/>
    <w:rsid w:val="00C87714"/>
    <w:rsid w:val="00C87A32"/>
    <w:rsid w:val="00C93181"/>
    <w:rsid w:val="00C9323A"/>
    <w:rsid w:val="00C93419"/>
    <w:rsid w:val="00C951B1"/>
    <w:rsid w:val="00C9526C"/>
    <w:rsid w:val="00C96CB4"/>
    <w:rsid w:val="00C97898"/>
    <w:rsid w:val="00CA0305"/>
    <w:rsid w:val="00CA1309"/>
    <w:rsid w:val="00CA1E6B"/>
    <w:rsid w:val="00CA268A"/>
    <w:rsid w:val="00CA2BA3"/>
    <w:rsid w:val="00CA5E1B"/>
    <w:rsid w:val="00CA5FE6"/>
    <w:rsid w:val="00CA7E81"/>
    <w:rsid w:val="00CB00FF"/>
    <w:rsid w:val="00CB08D9"/>
    <w:rsid w:val="00CB29BB"/>
    <w:rsid w:val="00CB2B3E"/>
    <w:rsid w:val="00CB4D1C"/>
    <w:rsid w:val="00CC00B0"/>
    <w:rsid w:val="00CC0AEC"/>
    <w:rsid w:val="00CC1303"/>
    <w:rsid w:val="00CC1E84"/>
    <w:rsid w:val="00CC27CA"/>
    <w:rsid w:val="00CC317E"/>
    <w:rsid w:val="00CC341E"/>
    <w:rsid w:val="00CC6D4C"/>
    <w:rsid w:val="00CD09C4"/>
    <w:rsid w:val="00CD0E71"/>
    <w:rsid w:val="00CD2CF5"/>
    <w:rsid w:val="00CD3CC8"/>
    <w:rsid w:val="00CD45F7"/>
    <w:rsid w:val="00CD4767"/>
    <w:rsid w:val="00CD5883"/>
    <w:rsid w:val="00CD5BC2"/>
    <w:rsid w:val="00CD6E29"/>
    <w:rsid w:val="00CD7584"/>
    <w:rsid w:val="00CE13A3"/>
    <w:rsid w:val="00CE6F52"/>
    <w:rsid w:val="00CE790D"/>
    <w:rsid w:val="00CE7989"/>
    <w:rsid w:val="00CE7A37"/>
    <w:rsid w:val="00CF1415"/>
    <w:rsid w:val="00CF1747"/>
    <w:rsid w:val="00CF2E19"/>
    <w:rsid w:val="00CF35C4"/>
    <w:rsid w:val="00CF360D"/>
    <w:rsid w:val="00CF380A"/>
    <w:rsid w:val="00CF3C26"/>
    <w:rsid w:val="00CF3EB1"/>
    <w:rsid w:val="00CF4083"/>
    <w:rsid w:val="00CF4839"/>
    <w:rsid w:val="00CF49EC"/>
    <w:rsid w:val="00CF4CAF"/>
    <w:rsid w:val="00CF58D2"/>
    <w:rsid w:val="00CF5EF7"/>
    <w:rsid w:val="00CF7833"/>
    <w:rsid w:val="00D00642"/>
    <w:rsid w:val="00D0150A"/>
    <w:rsid w:val="00D038DC"/>
    <w:rsid w:val="00D0483A"/>
    <w:rsid w:val="00D065D8"/>
    <w:rsid w:val="00D1000D"/>
    <w:rsid w:val="00D10439"/>
    <w:rsid w:val="00D11182"/>
    <w:rsid w:val="00D12918"/>
    <w:rsid w:val="00D137E9"/>
    <w:rsid w:val="00D13D22"/>
    <w:rsid w:val="00D13E86"/>
    <w:rsid w:val="00D1483B"/>
    <w:rsid w:val="00D14E23"/>
    <w:rsid w:val="00D14F4B"/>
    <w:rsid w:val="00D15A4A"/>
    <w:rsid w:val="00D177EE"/>
    <w:rsid w:val="00D17D7C"/>
    <w:rsid w:val="00D2180D"/>
    <w:rsid w:val="00D2182B"/>
    <w:rsid w:val="00D21CE8"/>
    <w:rsid w:val="00D21CFC"/>
    <w:rsid w:val="00D22C43"/>
    <w:rsid w:val="00D236FB"/>
    <w:rsid w:val="00D23760"/>
    <w:rsid w:val="00D23A0C"/>
    <w:rsid w:val="00D23A8F"/>
    <w:rsid w:val="00D23FB4"/>
    <w:rsid w:val="00D25A2D"/>
    <w:rsid w:val="00D276AF"/>
    <w:rsid w:val="00D30464"/>
    <w:rsid w:val="00D31719"/>
    <w:rsid w:val="00D3215D"/>
    <w:rsid w:val="00D348BA"/>
    <w:rsid w:val="00D41A8B"/>
    <w:rsid w:val="00D41D6C"/>
    <w:rsid w:val="00D4219F"/>
    <w:rsid w:val="00D42EF4"/>
    <w:rsid w:val="00D4341F"/>
    <w:rsid w:val="00D436AD"/>
    <w:rsid w:val="00D43D38"/>
    <w:rsid w:val="00D43E2C"/>
    <w:rsid w:val="00D445A4"/>
    <w:rsid w:val="00D45369"/>
    <w:rsid w:val="00D45C1A"/>
    <w:rsid w:val="00D45E63"/>
    <w:rsid w:val="00D50591"/>
    <w:rsid w:val="00D5210A"/>
    <w:rsid w:val="00D53991"/>
    <w:rsid w:val="00D55EBE"/>
    <w:rsid w:val="00D568CF"/>
    <w:rsid w:val="00D56DFA"/>
    <w:rsid w:val="00D61AD1"/>
    <w:rsid w:val="00D61B28"/>
    <w:rsid w:val="00D620E8"/>
    <w:rsid w:val="00D63154"/>
    <w:rsid w:val="00D63275"/>
    <w:rsid w:val="00D63BAA"/>
    <w:rsid w:val="00D64461"/>
    <w:rsid w:val="00D644D4"/>
    <w:rsid w:val="00D64865"/>
    <w:rsid w:val="00D64EB0"/>
    <w:rsid w:val="00D708C5"/>
    <w:rsid w:val="00D710CA"/>
    <w:rsid w:val="00D71EC6"/>
    <w:rsid w:val="00D72422"/>
    <w:rsid w:val="00D74230"/>
    <w:rsid w:val="00D74642"/>
    <w:rsid w:val="00D75159"/>
    <w:rsid w:val="00D770D0"/>
    <w:rsid w:val="00D80861"/>
    <w:rsid w:val="00D81351"/>
    <w:rsid w:val="00D81642"/>
    <w:rsid w:val="00D8178E"/>
    <w:rsid w:val="00D81B86"/>
    <w:rsid w:val="00D82952"/>
    <w:rsid w:val="00D834A9"/>
    <w:rsid w:val="00D84625"/>
    <w:rsid w:val="00D85055"/>
    <w:rsid w:val="00D869A9"/>
    <w:rsid w:val="00D87B13"/>
    <w:rsid w:val="00D90453"/>
    <w:rsid w:val="00D9067C"/>
    <w:rsid w:val="00D90CA7"/>
    <w:rsid w:val="00D91751"/>
    <w:rsid w:val="00D91C38"/>
    <w:rsid w:val="00D92A52"/>
    <w:rsid w:val="00D93C26"/>
    <w:rsid w:val="00D93C97"/>
    <w:rsid w:val="00D94AD5"/>
    <w:rsid w:val="00D95A30"/>
    <w:rsid w:val="00D979B4"/>
    <w:rsid w:val="00D97B71"/>
    <w:rsid w:val="00DA2B3F"/>
    <w:rsid w:val="00DA2B63"/>
    <w:rsid w:val="00DA4E55"/>
    <w:rsid w:val="00DA5453"/>
    <w:rsid w:val="00DA5564"/>
    <w:rsid w:val="00DA5851"/>
    <w:rsid w:val="00DA59C2"/>
    <w:rsid w:val="00DA6CEC"/>
    <w:rsid w:val="00DA7973"/>
    <w:rsid w:val="00DA7DE8"/>
    <w:rsid w:val="00DB2C9C"/>
    <w:rsid w:val="00DB4517"/>
    <w:rsid w:val="00DB4754"/>
    <w:rsid w:val="00DB48EA"/>
    <w:rsid w:val="00DB4F1E"/>
    <w:rsid w:val="00DB549E"/>
    <w:rsid w:val="00DB577A"/>
    <w:rsid w:val="00DB62A8"/>
    <w:rsid w:val="00DB692B"/>
    <w:rsid w:val="00DB6F02"/>
    <w:rsid w:val="00DB7F77"/>
    <w:rsid w:val="00DB7FA7"/>
    <w:rsid w:val="00DC175A"/>
    <w:rsid w:val="00DC2801"/>
    <w:rsid w:val="00DC2C0D"/>
    <w:rsid w:val="00DC2EF9"/>
    <w:rsid w:val="00DC3132"/>
    <w:rsid w:val="00DC5CD9"/>
    <w:rsid w:val="00DC5F98"/>
    <w:rsid w:val="00DD0B58"/>
    <w:rsid w:val="00DD0D88"/>
    <w:rsid w:val="00DD16D0"/>
    <w:rsid w:val="00DD23F9"/>
    <w:rsid w:val="00DD3537"/>
    <w:rsid w:val="00DD453E"/>
    <w:rsid w:val="00DD4A82"/>
    <w:rsid w:val="00DD4E30"/>
    <w:rsid w:val="00DE30FD"/>
    <w:rsid w:val="00DE34C4"/>
    <w:rsid w:val="00DE4BAE"/>
    <w:rsid w:val="00DE5158"/>
    <w:rsid w:val="00DE6567"/>
    <w:rsid w:val="00DE7D49"/>
    <w:rsid w:val="00DF00EC"/>
    <w:rsid w:val="00DF0419"/>
    <w:rsid w:val="00DF1D5E"/>
    <w:rsid w:val="00DF20E4"/>
    <w:rsid w:val="00DF28F4"/>
    <w:rsid w:val="00DF34C2"/>
    <w:rsid w:val="00DF498F"/>
    <w:rsid w:val="00DF59B5"/>
    <w:rsid w:val="00DF6855"/>
    <w:rsid w:val="00E00CD0"/>
    <w:rsid w:val="00E01275"/>
    <w:rsid w:val="00E0429E"/>
    <w:rsid w:val="00E06C16"/>
    <w:rsid w:val="00E10931"/>
    <w:rsid w:val="00E109EC"/>
    <w:rsid w:val="00E1140D"/>
    <w:rsid w:val="00E11681"/>
    <w:rsid w:val="00E11805"/>
    <w:rsid w:val="00E12A00"/>
    <w:rsid w:val="00E13F9B"/>
    <w:rsid w:val="00E14422"/>
    <w:rsid w:val="00E14BCA"/>
    <w:rsid w:val="00E15029"/>
    <w:rsid w:val="00E15527"/>
    <w:rsid w:val="00E175D6"/>
    <w:rsid w:val="00E17D3C"/>
    <w:rsid w:val="00E20397"/>
    <w:rsid w:val="00E20C2E"/>
    <w:rsid w:val="00E229C9"/>
    <w:rsid w:val="00E235C0"/>
    <w:rsid w:val="00E23D51"/>
    <w:rsid w:val="00E2535C"/>
    <w:rsid w:val="00E256C3"/>
    <w:rsid w:val="00E31899"/>
    <w:rsid w:val="00E31F9A"/>
    <w:rsid w:val="00E324C3"/>
    <w:rsid w:val="00E33137"/>
    <w:rsid w:val="00E3415F"/>
    <w:rsid w:val="00E35609"/>
    <w:rsid w:val="00E36147"/>
    <w:rsid w:val="00E37748"/>
    <w:rsid w:val="00E37F3C"/>
    <w:rsid w:val="00E400CD"/>
    <w:rsid w:val="00E40C83"/>
    <w:rsid w:val="00E42F0A"/>
    <w:rsid w:val="00E437D1"/>
    <w:rsid w:val="00E438BF"/>
    <w:rsid w:val="00E45252"/>
    <w:rsid w:val="00E458A3"/>
    <w:rsid w:val="00E46A48"/>
    <w:rsid w:val="00E47B12"/>
    <w:rsid w:val="00E50935"/>
    <w:rsid w:val="00E50C20"/>
    <w:rsid w:val="00E51663"/>
    <w:rsid w:val="00E51C7C"/>
    <w:rsid w:val="00E52B50"/>
    <w:rsid w:val="00E53B08"/>
    <w:rsid w:val="00E541B1"/>
    <w:rsid w:val="00E547B7"/>
    <w:rsid w:val="00E550D2"/>
    <w:rsid w:val="00E55BE9"/>
    <w:rsid w:val="00E5600F"/>
    <w:rsid w:val="00E56046"/>
    <w:rsid w:val="00E56341"/>
    <w:rsid w:val="00E57614"/>
    <w:rsid w:val="00E60050"/>
    <w:rsid w:val="00E6043E"/>
    <w:rsid w:val="00E616D2"/>
    <w:rsid w:val="00E6198A"/>
    <w:rsid w:val="00E622CE"/>
    <w:rsid w:val="00E62475"/>
    <w:rsid w:val="00E63AEF"/>
    <w:rsid w:val="00E64648"/>
    <w:rsid w:val="00E655BE"/>
    <w:rsid w:val="00E660ED"/>
    <w:rsid w:val="00E7018E"/>
    <w:rsid w:val="00E71193"/>
    <w:rsid w:val="00E71266"/>
    <w:rsid w:val="00E71E51"/>
    <w:rsid w:val="00E733FC"/>
    <w:rsid w:val="00E73D3F"/>
    <w:rsid w:val="00E74A2C"/>
    <w:rsid w:val="00E760DA"/>
    <w:rsid w:val="00E774B1"/>
    <w:rsid w:val="00E80A9B"/>
    <w:rsid w:val="00E82B89"/>
    <w:rsid w:val="00E83FA6"/>
    <w:rsid w:val="00E84A89"/>
    <w:rsid w:val="00E85335"/>
    <w:rsid w:val="00E8564A"/>
    <w:rsid w:val="00E876A9"/>
    <w:rsid w:val="00E87920"/>
    <w:rsid w:val="00E92ADF"/>
    <w:rsid w:val="00E93670"/>
    <w:rsid w:val="00E93867"/>
    <w:rsid w:val="00E94E70"/>
    <w:rsid w:val="00E95308"/>
    <w:rsid w:val="00E956CE"/>
    <w:rsid w:val="00E96FD4"/>
    <w:rsid w:val="00EA0601"/>
    <w:rsid w:val="00EA0B99"/>
    <w:rsid w:val="00EA2040"/>
    <w:rsid w:val="00EA31D2"/>
    <w:rsid w:val="00EA348E"/>
    <w:rsid w:val="00EA504B"/>
    <w:rsid w:val="00EA5160"/>
    <w:rsid w:val="00EA66BC"/>
    <w:rsid w:val="00EA6A79"/>
    <w:rsid w:val="00EA6B1F"/>
    <w:rsid w:val="00EA6F2C"/>
    <w:rsid w:val="00EA7393"/>
    <w:rsid w:val="00EA740A"/>
    <w:rsid w:val="00EA79B9"/>
    <w:rsid w:val="00EB0BFC"/>
    <w:rsid w:val="00EB0E39"/>
    <w:rsid w:val="00EB1BEF"/>
    <w:rsid w:val="00EB20B1"/>
    <w:rsid w:val="00EB27CA"/>
    <w:rsid w:val="00EB332F"/>
    <w:rsid w:val="00EB48FF"/>
    <w:rsid w:val="00EB620D"/>
    <w:rsid w:val="00EC1722"/>
    <w:rsid w:val="00EC25AA"/>
    <w:rsid w:val="00EC2E1A"/>
    <w:rsid w:val="00EC38F8"/>
    <w:rsid w:val="00EC47D1"/>
    <w:rsid w:val="00EC5F7D"/>
    <w:rsid w:val="00EC71B1"/>
    <w:rsid w:val="00EC76F1"/>
    <w:rsid w:val="00EC776B"/>
    <w:rsid w:val="00ED1236"/>
    <w:rsid w:val="00ED1A2F"/>
    <w:rsid w:val="00ED2983"/>
    <w:rsid w:val="00ED3908"/>
    <w:rsid w:val="00ED3BE5"/>
    <w:rsid w:val="00ED464D"/>
    <w:rsid w:val="00ED7026"/>
    <w:rsid w:val="00EE13A9"/>
    <w:rsid w:val="00EE2099"/>
    <w:rsid w:val="00EE386E"/>
    <w:rsid w:val="00EE4808"/>
    <w:rsid w:val="00EE5325"/>
    <w:rsid w:val="00EE5F90"/>
    <w:rsid w:val="00EF04A2"/>
    <w:rsid w:val="00EF1DB6"/>
    <w:rsid w:val="00EF2436"/>
    <w:rsid w:val="00EF3CD8"/>
    <w:rsid w:val="00EF469B"/>
    <w:rsid w:val="00EF4A0C"/>
    <w:rsid w:val="00EF5278"/>
    <w:rsid w:val="00EF546A"/>
    <w:rsid w:val="00EF730A"/>
    <w:rsid w:val="00EF7679"/>
    <w:rsid w:val="00F01560"/>
    <w:rsid w:val="00F02F30"/>
    <w:rsid w:val="00F0323E"/>
    <w:rsid w:val="00F0334E"/>
    <w:rsid w:val="00F03C23"/>
    <w:rsid w:val="00F03DD3"/>
    <w:rsid w:val="00F05B59"/>
    <w:rsid w:val="00F062FD"/>
    <w:rsid w:val="00F06CFE"/>
    <w:rsid w:val="00F078E7"/>
    <w:rsid w:val="00F07C1B"/>
    <w:rsid w:val="00F07F5C"/>
    <w:rsid w:val="00F102FF"/>
    <w:rsid w:val="00F10E5D"/>
    <w:rsid w:val="00F1136B"/>
    <w:rsid w:val="00F119E3"/>
    <w:rsid w:val="00F11ADD"/>
    <w:rsid w:val="00F14E09"/>
    <w:rsid w:val="00F15417"/>
    <w:rsid w:val="00F158A1"/>
    <w:rsid w:val="00F15B2A"/>
    <w:rsid w:val="00F21342"/>
    <w:rsid w:val="00F21958"/>
    <w:rsid w:val="00F22C56"/>
    <w:rsid w:val="00F23712"/>
    <w:rsid w:val="00F269E5"/>
    <w:rsid w:val="00F26D50"/>
    <w:rsid w:val="00F274FB"/>
    <w:rsid w:val="00F3054E"/>
    <w:rsid w:val="00F30C64"/>
    <w:rsid w:val="00F31556"/>
    <w:rsid w:val="00F323B8"/>
    <w:rsid w:val="00F32547"/>
    <w:rsid w:val="00F34228"/>
    <w:rsid w:val="00F3526A"/>
    <w:rsid w:val="00F363A4"/>
    <w:rsid w:val="00F37494"/>
    <w:rsid w:val="00F37574"/>
    <w:rsid w:val="00F40EAF"/>
    <w:rsid w:val="00F41CE9"/>
    <w:rsid w:val="00F43CC0"/>
    <w:rsid w:val="00F43F68"/>
    <w:rsid w:val="00F454F6"/>
    <w:rsid w:val="00F478C2"/>
    <w:rsid w:val="00F516C2"/>
    <w:rsid w:val="00F5411C"/>
    <w:rsid w:val="00F54DA3"/>
    <w:rsid w:val="00F54F2E"/>
    <w:rsid w:val="00F575A8"/>
    <w:rsid w:val="00F6042B"/>
    <w:rsid w:val="00F60698"/>
    <w:rsid w:val="00F60B45"/>
    <w:rsid w:val="00F626DD"/>
    <w:rsid w:val="00F6276C"/>
    <w:rsid w:val="00F628F4"/>
    <w:rsid w:val="00F63A31"/>
    <w:rsid w:val="00F63C0B"/>
    <w:rsid w:val="00F63CBD"/>
    <w:rsid w:val="00F6409D"/>
    <w:rsid w:val="00F64B7A"/>
    <w:rsid w:val="00F657C6"/>
    <w:rsid w:val="00F65E48"/>
    <w:rsid w:val="00F66D32"/>
    <w:rsid w:val="00F67B18"/>
    <w:rsid w:val="00F70E5F"/>
    <w:rsid w:val="00F70EED"/>
    <w:rsid w:val="00F713EB"/>
    <w:rsid w:val="00F71DC5"/>
    <w:rsid w:val="00F74939"/>
    <w:rsid w:val="00F7544C"/>
    <w:rsid w:val="00F77E35"/>
    <w:rsid w:val="00F802EB"/>
    <w:rsid w:val="00F82116"/>
    <w:rsid w:val="00F82339"/>
    <w:rsid w:val="00F82B33"/>
    <w:rsid w:val="00F83241"/>
    <w:rsid w:val="00F87C04"/>
    <w:rsid w:val="00F9014B"/>
    <w:rsid w:val="00F9032F"/>
    <w:rsid w:val="00F9288F"/>
    <w:rsid w:val="00F92EF5"/>
    <w:rsid w:val="00F940B6"/>
    <w:rsid w:val="00F9419F"/>
    <w:rsid w:val="00F943E6"/>
    <w:rsid w:val="00F9444C"/>
    <w:rsid w:val="00F94B6D"/>
    <w:rsid w:val="00F95EFA"/>
    <w:rsid w:val="00F96875"/>
    <w:rsid w:val="00F96C61"/>
    <w:rsid w:val="00FA0908"/>
    <w:rsid w:val="00FA16B7"/>
    <w:rsid w:val="00FA29BB"/>
    <w:rsid w:val="00FA2C08"/>
    <w:rsid w:val="00FA2F09"/>
    <w:rsid w:val="00FA378C"/>
    <w:rsid w:val="00FA3D37"/>
    <w:rsid w:val="00FA3DBA"/>
    <w:rsid w:val="00FA5A0B"/>
    <w:rsid w:val="00FA5E16"/>
    <w:rsid w:val="00FA7A29"/>
    <w:rsid w:val="00FB02C3"/>
    <w:rsid w:val="00FB0A07"/>
    <w:rsid w:val="00FB303A"/>
    <w:rsid w:val="00FB38C2"/>
    <w:rsid w:val="00FB3F37"/>
    <w:rsid w:val="00FB6C3A"/>
    <w:rsid w:val="00FC014F"/>
    <w:rsid w:val="00FC1553"/>
    <w:rsid w:val="00FC1CBC"/>
    <w:rsid w:val="00FC30D2"/>
    <w:rsid w:val="00FC36C2"/>
    <w:rsid w:val="00FC3FBE"/>
    <w:rsid w:val="00FC464F"/>
    <w:rsid w:val="00FC48E2"/>
    <w:rsid w:val="00FC5186"/>
    <w:rsid w:val="00FC52BC"/>
    <w:rsid w:val="00FC54EE"/>
    <w:rsid w:val="00FC5E64"/>
    <w:rsid w:val="00FD2B77"/>
    <w:rsid w:val="00FD354A"/>
    <w:rsid w:val="00FD4CFF"/>
    <w:rsid w:val="00FD4FDF"/>
    <w:rsid w:val="00FD561F"/>
    <w:rsid w:val="00FD58B1"/>
    <w:rsid w:val="00FD5A69"/>
    <w:rsid w:val="00FD5A75"/>
    <w:rsid w:val="00FD603D"/>
    <w:rsid w:val="00FD6690"/>
    <w:rsid w:val="00FD699C"/>
    <w:rsid w:val="00FE007C"/>
    <w:rsid w:val="00FE0F16"/>
    <w:rsid w:val="00FE12EC"/>
    <w:rsid w:val="00FE22C0"/>
    <w:rsid w:val="00FE2BA2"/>
    <w:rsid w:val="00FE3CEE"/>
    <w:rsid w:val="00FE414A"/>
    <w:rsid w:val="00FE45A0"/>
    <w:rsid w:val="00FE4B0F"/>
    <w:rsid w:val="00FE6C6D"/>
    <w:rsid w:val="00FE7D9A"/>
    <w:rsid w:val="00FF05E0"/>
    <w:rsid w:val="00FF0848"/>
    <w:rsid w:val="00FF1AD5"/>
    <w:rsid w:val="00FF558F"/>
    <w:rsid w:val="00FF625B"/>
    <w:rsid w:val="00FF6E33"/>
    <w:rsid w:val="00FF75E9"/>
    <w:rsid w:val="00FF7B5B"/>
    <w:rsid w:val="0349684E"/>
    <w:rsid w:val="050D5214"/>
    <w:rsid w:val="0530381C"/>
    <w:rsid w:val="05DE49E4"/>
    <w:rsid w:val="064F4637"/>
    <w:rsid w:val="06D83C8C"/>
    <w:rsid w:val="0A505C39"/>
    <w:rsid w:val="0C306FD9"/>
    <w:rsid w:val="109F68C5"/>
    <w:rsid w:val="15592D91"/>
    <w:rsid w:val="15D03E49"/>
    <w:rsid w:val="19C82860"/>
    <w:rsid w:val="1BC567A2"/>
    <w:rsid w:val="1C291C22"/>
    <w:rsid w:val="1DE43459"/>
    <w:rsid w:val="29D678E4"/>
    <w:rsid w:val="2E160300"/>
    <w:rsid w:val="2F925982"/>
    <w:rsid w:val="317D15CC"/>
    <w:rsid w:val="362129A8"/>
    <w:rsid w:val="363C503D"/>
    <w:rsid w:val="3E4636AB"/>
    <w:rsid w:val="3E8201C3"/>
    <w:rsid w:val="3F952E18"/>
    <w:rsid w:val="401B054E"/>
    <w:rsid w:val="40D07033"/>
    <w:rsid w:val="465D3F9B"/>
    <w:rsid w:val="48512886"/>
    <w:rsid w:val="49C21098"/>
    <w:rsid w:val="49CB6018"/>
    <w:rsid w:val="4B252E7B"/>
    <w:rsid w:val="4D8729FB"/>
    <w:rsid w:val="573E4AF4"/>
    <w:rsid w:val="5B930CF9"/>
    <w:rsid w:val="602F324C"/>
    <w:rsid w:val="61EE01E0"/>
    <w:rsid w:val="64D90221"/>
    <w:rsid w:val="65B96046"/>
    <w:rsid w:val="66BB6483"/>
    <w:rsid w:val="689B303F"/>
    <w:rsid w:val="6B4E52BE"/>
    <w:rsid w:val="6F5C00B1"/>
    <w:rsid w:val="71935EFB"/>
    <w:rsid w:val="72E45943"/>
    <w:rsid w:val="73A47760"/>
    <w:rsid w:val="765B68FD"/>
    <w:rsid w:val="765F204C"/>
    <w:rsid w:val="77F356BA"/>
    <w:rsid w:val="77FE64CB"/>
    <w:rsid w:val="7E3812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3250" fillcolor="white">
      <v:fill color="white"/>
    </o:shapedefaults>
    <o:shapelayout v:ext="edit">
      <o:idmap v:ext="edit" data="2"/>
      <o:rules v:ext="edit">
        <o:r id="V:Rule3" type="connector" idref="#_x0000_s2050"/>
        <o:r id="V:Rule4" type="connector" idref="#_x0000_s2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Placeholder Text" w:unhideWhenUsed="0" w:qFormat="1"/>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3FC"/>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E733FC"/>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E733FC"/>
    <w:pPr>
      <w:widowControl/>
      <w:spacing w:before="100" w:beforeAutospacing="1" w:after="100" w:afterAutospacing="1"/>
      <w:jc w:val="left"/>
      <w:outlineLvl w:val="1"/>
    </w:pPr>
    <w:rPr>
      <w:rFonts w:ascii="宋体" w:eastAsia="宋体" w:hAnsi="宋体" w:cs="宋体"/>
      <w:kern w:val="0"/>
      <w:sz w:val="24"/>
      <w:szCs w:val="24"/>
    </w:rPr>
  </w:style>
  <w:style w:type="paragraph" w:styleId="3">
    <w:name w:val="heading 3"/>
    <w:basedOn w:val="a"/>
    <w:next w:val="a"/>
    <w:link w:val="3Char"/>
    <w:uiPriority w:val="9"/>
    <w:unhideWhenUsed/>
    <w:qFormat/>
    <w:rsid w:val="00E733FC"/>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E733FC"/>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E733F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E733FC"/>
    <w:rPr>
      <w:sz w:val="18"/>
      <w:szCs w:val="18"/>
    </w:rPr>
  </w:style>
  <w:style w:type="paragraph" w:styleId="a4">
    <w:name w:val="footer"/>
    <w:basedOn w:val="a"/>
    <w:link w:val="Char0"/>
    <w:uiPriority w:val="99"/>
    <w:unhideWhenUsed/>
    <w:qFormat/>
    <w:rsid w:val="00E733FC"/>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E733FC"/>
    <w:pPr>
      <w:pBdr>
        <w:bottom w:val="single" w:sz="6" w:space="1" w:color="auto"/>
      </w:pBdr>
      <w:tabs>
        <w:tab w:val="center" w:pos="4153"/>
        <w:tab w:val="right" w:pos="8306"/>
      </w:tabs>
      <w:snapToGrid w:val="0"/>
      <w:jc w:val="center"/>
    </w:pPr>
    <w:rPr>
      <w:sz w:val="18"/>
      <w:szCs w:val="18"/>
    </w:rPr>
  </w:style>
  <w:style w:type="paragraph" w:styleId="a6">
    <w:name w:val="Subtitle"/>
    <w:basedOn w:val="a"/>
    <w:next w:val="a"/>
    <w:link w:val="Char2"/>
    <w:uiPriority w:val="11"/>
    <w:qFormat/>
    <w:rsid w:val="00E733FC"/>
    <w:pPr>
      <w:spacing w:before="240" w:after="60" w:line="312" w:lineRule="auto"/>
      <w:jc w:val="center"/>
      <w:outlineLvl w:val="1"/>
    </w:pPr>
    <w:rPr>
      <w:rFonts w:asciiTheme="majorHAnsi" w:eastAsia="宋体" w:hAnsiTheme="majorHAnsi" w:cstheme="majorBidi"/>
      <w:b/>
      <w:bCs/>
      <w:kern w:val="28"/>
      <w:sz w:val="32"/>
      <w:szCs w:val="32"/>
    </w:rPr>
  </w:style>
  <w:style w:type="paragraph" w:styleId="a7">
    <w:name w:val="Normal (Web)"/>
    <w:basedOn w:val="a"/>
    <w:uiPriority w:val="99"/>
    <w:unhideWhenUsed/>
    <w:qFormat/>
    <w:rsid w:val="00E733FC"/>
    <w:pPr>
      <w:widowControl/>
      <w:spacing w:before="100" w:beforeAutospacing="1" w:after="100" w:afterAutospacing="1"/>
      <w:jc w:val="left"/>
    </w:pPr>
    <w:rPr>
      <w:rFonts w:ascii="宋体" w:eastAsia="宋体" w:hAnsi="宋体" w:cs="宋体"/>
      <w:kern w:val="0"/>
      <w:sz w:val="24"/>
      <w:szCs w:val="24"/>
    </w:rPr>
  </w:style>
  <w:style w:type="paragraph" w:styleId="a8">
    <w:name w:val="Title"/>
    <w:basedOn w:val="a"/>
    <w:next w:val="a"/>
    <w:link w:val="Char3"/>
    <w:uiPriority w:val="10"/>
    <w:qFormat/>
    <w:rsid w:val="00E733FC"/>
    <w:pPr>
      <w:spacing w:before="240" w:after="60"/>
      <w:jc w:val="center"/>
      <w:outlineLvl w:val="0"/>
    </w:pPr>
    <w:rPr>
      <w:rFonts w:asciiTheme="majorHAnsi" w:eastAsia="宋体" w:hAnsiTheme="majorHAnsi" w:cstheme="majorBidi"/>
      <w:b/>
      <w:bCs/>
      <w:sz w:val="32"/>
      <w:szCs w:val="32"/>
    </w:rPr>
  </w:style>
  <w:style w:type="character" w:styleId="a9">
    <w:name w:val="Strong"/>
    <w:basedOn w:val="a0"/>
    <w:uiPriority w:val="22"/>
    <w:qFormat/>
    <w:rsid w:val="00E733FC"/>
    <w:rPr>
      <w:b/>
      <w:bCs/>
    </w:rPr>
  </w:style>
  <w:style w:type="character" w:styleId="aa">
    <w:name w:val="Emphasis"/>
    <w:basedOn w:val="a0"/>
    <w:uiPriority w:val="20"/>
    <w:qFormat/>
    <w:rsid w:val="00E733FC"/>
    <w:rPr>
      <w:i/>
      <w:iCs/>
    </w:rPr>
  </w:style>
  <w:style w:type="character" w:styleId="ab">
    <w:name w:val="Hyperlink"/>
    <w:basedOn w:val="a0"/>
    <w:uiPriority w:val="99"/>
    <w:unhideWhenUsed/>
    <w:qFormat/>
    <w:rsid w:val="00E733FC"/>
    <w:rPr>
      <w:color w:val="0000FF"/>
      <w:u w:val="single"/>
    </w:rPr>
  </w:style>
  <w:style w:type="character" w:customStyle="1" w:styleId="Char1">
    <w:name w:val="页眉 Char"/>
    <w:basedOn w:val="a0"/>
    <w:link w:val="a5"/>
    <w:uiPriority w:val="99"/>
    <w:semiHidden/>
    <w:qFormat/>
    <w:rsid w:val="00E733FC"/>
    <w:rPr>
      <w:sz w:val="18"/>
      <w:szCs w:val="18"/>
    </w:rPr>
  </w:style>
  <w:style w:type="character" w:customStyle="1" w:styleId="Char0">
    <w:name w:val="页脚 Char"/>
    <w:basedOn w:val="a0"/>
    <w:link w:val="a4"/>
    <w:uiPriority w:val="99"/>
    <w:qFormat/>
    <w:rsid w:val="00E733FC"/>
    <w:rPr>
      <w:sz w:val="18"/>
      <w:szCs w:val="18"/>
    </w:rPr>
  </w:style>
  <w:style w:type="character" w:customStyle="1" w:styleId="apple-converted-space">
    <w:name w:val="apple-converted-space"/>
    <w:basedOn w:val="a0"/>
    <w:qFormat/>
    <w:rsid w:val="00E733FC"/>
  </w:style>
  <w:style w:type="character" w:customStyle="1" w:styleId="Char">
    <w:name w:val="批注框文本 Char"/>
    <w:basedOn w:val="a0"/>
    <w:link w:val="a3"/>
    <w:uiPriority w:val="99"/>
    <w:semiHidden/>
    <w:qFormat/>
    <w:rsid w:val="00E733FC"/>
    <w:rPr>
      <w:sz w:val="18"/>
      <w:szCs w:val="18"/>
    </w:rPr>
  </w:style>
  <w:style w:type="paragraph" w:styleId="ac">
    <w:name w:val="List Paragraph"/>
    <w:basedOn w:val="a"/>
    <w:uiPriority w:val="34"/>
    <w:qFormat/>
    <w:rsid w:val="00E733FC"/>
    <w:pPr>
      <w:ind w:firstLineChars="200" w:firstLine="420"/>
    </w:pPr>
  </w:style>
  <w:style w:type="paragraph" w:customStyle="1" w:styleId="bsharetext">
    <w:name w:val="bshare_text"/>
    <w:basedOn w:val="a"/>
    <w:qFormat/>
    <w:rsid w:val="00E733FC"/>
    <w:pPr>
      <w:widowControl/>
      <w:spacing w:before="100" w:beforeAutospacing="1" w:after="100" w:afterAutospacing="1"/>
      <w:jc w:val="left"/>
    </w:pPr>
    <w:rPr>
      <w:rFonts w:ascii="宋体" w:eastAsia="宋体" w:hAnsi="宋体" w:cs="宋体"/>
      <w:color w:val="000000"/>
      <w:kern w:val="0"/>
      <w:sz w:val="24"/>
      <w:szCs w:val="24"/>
    </w:rPr>
  </w:style>
  <w:style w:type="character" w:customStyle="1" w:styleId="1Char">
    <w:name w:val="标题 1 Char"/>
    <w:basedOn w:val="a0"/>
    <w:link w:val="1"/>
    <w:uiPriority w:val="9"/>
    <w:qFormat/>
    <w:rsid w:val="00E733FC"/>
    <w:rPr>
      <w:b/>
      <w:bCs/>
      <w:kern w:val="44"/>
      <w:sz w:val="44"/>
      <w:szCs w:val="44"/>
    </w:rPr>
  </w:style>
  <w:style w:type="character" w:customStyle="1" w:styleId="date3">
    <w:name w:val="date3"/>
    <w:basedOn w:val="a0"/>
    <w:qFormat/>
    <w:rsid w:val="00E733FC"/>
  </w:style>
  <w:style w:type="character" w:customStyle="1" w:styleId="font">
    <w:name w:val="font"/>
    <w:basedOn w:val="a0"/>
    <w:qFormat/>
    <w:rsid w:val="00E733FC"/>
  </w:style>
  <w:style w:type="paragraph" w:styleId="ad">
    <w:name w:val="No Spacing"/>
    <w:uiPriority w:val="1"/>
    <w:qFormat/>
    <w:rsid w:val="00E733FC"/>
    <w:pPr>
      <w:widowControl w:val="0"/>
      <w:jc w:val="both"/>
    </w:pPr>
    <w:rPr>
      <w:rFonts w:asciiTheme="minorHAnsi" w:eastAsiaTheme="minorEastAsia" w:hAnsiTheme="minorHAnsi" w:cstheme="minorBidi"/>
      <w:kern w:val="2"/>
      <w:sz w:val="21"/>
      <w:szCs w:val="22"/>
    </w:rPr>
  </w:style>
  <w:style w:type="character" w:customStyle="1" w:styleId="2Char">
    <w:name w:val="标题 2 Char"/>
    <w:basedOn w:val="a0"/>
    <w:link w:val="2"/>
    <w:uiPriority w:val="9"/>
    <w:qFormat/>
    <w:rsid w:val="00E733FC"/>
    <w:rPr>
      <w:rFonts w:ascii="宋体" w:eastAsia="宋体" w:hAnsi="宋体" w:cs="宋体"/>
      <w:kern w:val="0"/>
      <w:sz w:val="24"/>
      <w:szCs w:val="24"/>
    </w:rPr>
  </w:style>
  <w:style w:type="character" w:customStyle="1" w:styleId="3Char">
    <w:name w:val="标题 3 Char"/>
    <w:basedOn w:val="a0"/>
    <w:link w:val="3"/>
    <w:uiPriority w:val="9"/>
    <w:qFormat/>
    <w:rsid w:val="00E733FC"/>
    <w:rPr>
      <w:b/>
      <w:bCs/>
      <w:sz w:val="32"/>
      <w:szCs w:val="32"/>
    </w:rPr>
  </w:style>
  <w:style w:type="character" w:customStyle="1" w:styleId="fl">
    <w:name w:val="fl"/>
    <w:basedOn w:val="a0"/>
    <w:qFormat/>
    <w:rsid w:val="00E733FC"/>
  </w:style>
  <w:style w:type="paragraph" w:customStyle="1" w:styleId="lead">
    <w:name w:val="lead"/>
    <w:basedOn w:val="a"/>
    <w:qFormat/>
    <w:rsid w:val="00E733FC"/>
    <w:pPr>
      <w:widowControl/>
      <w:spacing w:before="100" w:beforeAutospacing="1" w:after="100" w:afterAutospacing="1"/>
      <w:jc w:val="left"/>
    </w:pPr>
    <w:rPr>
      <w:rFonts w:ascii="宋体" w:eastAsia="宋体" w:hAnsi="宋体" w:cs="宋体"/>
      <w:kern w:val="0"/>
      <w:sz w:val="24"/>
      <w:szCs w:val="24"/>
    </w:rPr>
  </w:style>
  <w:style w:type="character" w:customStyle="1" w:styleId="4Char">
    <w:name w:val="标题 4 Char"/>
    <w:basedOn w:val="a0"/>
    <w:link w:val="4"/>
    <w:uiPriority w:val="9"/>
    <w:qFormat/>
    <w:rsid w:val="00E733FC"/>
    <w:rPr>
      <w:rFonts w:asciiTheme="majorHAnsi" w:eastAsiaTheme="majorEastAsia" w:hAnsiTheme="majorHAnsi" w:cstheme="majorBidi"/>
      <w:b/>
      <w:bCs/>
      <w:sz w:val="28"/>
      <w:szCs w:val="28"/>
    </w:rPr>
  </w:style>
  <w:style w:type="character" w:customStyle="1" w:styleId="latest-item-title">
    <w:name w:val="latest-item-title"/>
    <w:basedOn w:val="a0"/>
    <w:qFormat/>
    <w:rsid w:val="00E733FC"/>
  </w:style>
  <w:style w:type="character" w:customStyle="1" w:styleId="h1title2">
    <w:name w:val="h1title2"/>
    <w:basedOn w:val="a0"/>
    <w:qFormat/>
    <w:rsid w:val="00E733FC"/>
  </w:style>
  <w:style w:type="character" w:customStyle="1" w:styleId="translation">
    <w:name w:val="translation"/>
    <w:basedOn w:val="a0"/>
    <w:qFormat/>
    <w:rsid w:val="00E733FC"/>
  </w:style>
  <w:style w:type="character" w:customStyle="1" w:styleId="abbr-date">
    <w:name w:val="abbr-date"/>
    <w:basedOn w:val="a0"/>
    <w:qFormat/>
    <w:rsid w:val="00E733FC"/>
  </w:style>
  <w:style w:type="character" w:customStyle="1" w:styleId="translate-description">
    <w:name w:val="translate-description"/>
    <w:basedOn w:val="a0"/>
    <w:qFormat/>
    <w:rsid w:val="00E733FC"/>
  </w:style>
  <w:style w:type="paragraph" w:customStyle="1" w:styleId="result-info">
    <w:name w:val="result-info"/>
    <w:basedOn w:val="a"/>
    <w:qFormat/>
    <w:rsid w:val="00E733FC"/>
    <w:pPr>
      <w:widowControl/>
      <w:spacing w:before="100" w:beforeAutospacing="1" w:after="100" w:afterAutospacing="1"/>
      <w:jc w:val="left"/>
    </w:pPr>
    <w:rPr>
      <w:rFonts w:ascii="宋体" w:eastAsia="宋体" w:hAnsi="宋体" w:cs="宋体"/>
      <w:kern w:val="0"/>
      <w:sz w:val="24"/>
      <w:szCs w:val="24"/>
    </w:rPr>
  </w:style>
  <w:style w:type="character" w:customStyle="1" w:styleId="tgt">
    <w:name w:val="tgt"/>
    <w:basedOn w:val="a0"/>
    <w:qFormat/>
    <w:rsid w:val="00E733FC"/>
  </w:style>
  <w:style w:type="paragraph" w:customStyle="1" w:styleId="dtn">
    <w:name w:val="dtn"/>
    <w:basedOn w:val="a"/>
    <w:qFormat/>
    <w:rsid w:val="00E733FC"/>
    <w:pPr>
      <w:widowControl/>
      <w:spacing w:before="100" w:beforeAutospacing="1" w:after="100" w:afterAutospacing="1"/>
      <w:jc w:val="left"/>
    </w:pPr>
    <w:rPr>
      <w:rFonts w:ascii="宋体" w:eastAsia="宋体" w:hAnsi="宋体" w:cs="宋体"/>
      <w:kern w:val="0"/>
      <w:sz w:val="24"/>
      <w:szCs w:val="24"/>
    </w:rPr>
  </w:style>
  <w:style w:type="character" w:customStyle="1" w:styleId="h1title">
    <w:name w:val="h1title"/>
    <w:basedOn w:val="a0"/>
    <w:qFormat/>
    <w:rsid w:val="00E733FC"/>
  </w:style>
  <w:style w:type="character" w:customStyle="1" w:styleId="Char3">
    <w:name w:val="标题 Char"/>
    <w:basedOn w:val="a0"/>
    <w:link w:val="a8"/>
    <w:uiPriority w:val="10"/>
    <w:qFormat/>
    <w:rsid w:val="00E733FC"/>
    <w:rPr>
      <w:rFonts w:asciiTheme="majorHAnsi" w:eastAsia="宋体" w:hAnsiTheme="majorHAnsi" w:cstheme="majorBidi"/>
      <w:b/>
      <w:bCs/>
      <w:sz w:val="32"/>
      <w:szCs w:val="32"/>
    </w:rPr>
  </w:style>
  <w:style w:type="paragraph" w:customStyle="1" w:styleId="Default">
    <w:name w:val="Default"/>
    <w:qFormat/>
    <w:rsid w:val="00E733FC"/>
    <w:pPr>
      <w:widowControl w:val="0"/>
      <w:autoSpaceDE w:val="0"/>
      <w:autoSpaceDN w:val="0"/>
      <w:adjustRightInd w:val="0"/>
    </w:pPr>
    <w:rPr>
      <w:rFonts w:ascii="仿宋_GB2312" w:eastAsia="仿宋_GB2312" w:hAnsiTheme="minorHAnsi" w:cs="仿宋_GB2312"/>
      <w:color w:val="000000"/>
      <w:sz w:val="24"/>
      <w:szCs w:val="24"/>
    </w:rPr>
  </w:style>
  <w:style w:type="character" w:customStyle="1" w:styleId="web2">
    <w:name w:val="web2"/>
    <w:basedOn w:val="a0"/>
    <w:qFormat/>
    <w:rsid w:val="00E733FC"/>
  </w:style>
  <w:style w:type="character" w:customStyle="1" w:styleId="font-it2">
    <w:name w:val="font-it2"/>
    <w:basedOn w:val="a0"/>
    <w:qFormat/>
    <w:rsid w:val="00E733FC"/>
  </w:style>
  <w:style w:type="character" w:customStyle="1" w:styleId="5Char">
    <w:name w:val="标题 5 Char"/>
    <w:basedOn w:val="a0"/>
    <w:link w:val="5"/>
    <w:uiPriority w:val="9"/>
    <w:semiHidden/>
    <w:qFormat/>
    <w:rsid w:val="00E733FC"/>
    <w:rPr>
      <w:b/>
      <w:bCs/>
      <w:sz w:val="28"/>
      <w:szCs w:val="28"/>
    </w:rPr>
  </w:style>
  <w:style w:type="character" w:styleId="ae">
    <w:name w:val="Placeholder Text"/>
    <w:basedOn w:val="a0"/>
    <w:uiPriority w:val="99"/>
    <w:semiHidden/>
    <w:qFormat/>
    <w:rsid w:val="00E733FC"/>
    <w:rPr>
      <w:color w:val="808080"/>
    </w:rPr>
  </w:style>
  <w:style w:type="character" w:customStyle="1" w:styleId="web">
    <w:name w:val="web"/>
    <w:basedOn w:val="a0"/>
    <w:qFormat/>
    <w:rsid w:val="00E733FC"/>
  </w:style>
  <w:style w:type="character" w:customStyle="1" w:styleId="Char2">
    <w:name w:val="副标题 Char"/>
    <w:basedOn w:val="a0"/>
    <w:link w:val="a6"/>
    <w:uiPriority w:val="11"/>
    <w:qFormat/>
    <w:rsid w:val="00E733FC"/>
    <w:rPr>
      <w:rFonts w:asciiTheme="majorHAnsi" w:eastAsia="宋体" w:hAnsiTheme="majorHAnsi" w:cstheme="majorBidi"/>
      <w:b/>
      <w:bCs/>
      <w:kern w:val="28"/>
      <w:sz w:val="32"/>
      <w:szCs w:val="32"/>
    </w:rPr>
  </w:style>
  <w:style w:type="character" w:customStyle="1" w:styleId="date">
    <w:name w:val="date"/>
    <w:basedOn w:val="a0"/>
    <w:qFormat/>
    <w:rsid w:val="00E733FC"/>
  </w:style>
  <w:style w:type="character" w:customStyle="1" w:styleId="font-it">
    <w:name w:val="font-it"/>
    <w:basedOn w:val="a0"/>
    <w:qFormat/>
    <w:rsid w:val="00E733FC"/>
  </w:style>
  <w:style w:type="character" w:customStyle="1" w:styleId="tiyi1">
    <w:name w:val="tiyi1"/>
    <w:basedOn w:val="a0"/>
    <w:qFormat/>
    <w:rsid w:val="00E733FC"/>
  </w:style>
</w:styles>
</file>

<file path=word/webSettings.xml><?xml version="1.0" encoding="utf-8"?>
<w:webSettings xmlns:r="http://schemas.openxmlformats.org/officeDocument/2006/relationships" xmlns:w="http://schemas.openxmlformats.org/wordprocessingml/2006/main">
  <w:divs>
    <w:div w:id="65687500">
      <w:bodyDiv w:val="1"/>
      <w:marLeft w:val="0"/>
      <w:marRight w:val="0"/>
      <w:marTop w:val="0"/>
      <w:marBottom w:val="0"/>
      <w:divBdr>
        <w:top w:val="none" w:sz="0" w:space="0" w:color="auto"/>
        <w:left w:val="none" w:sz="0" w:space="0" w:color="auto"/>
        <w:bottom w:val="none" w:sz="0" w:space="0" w:color="auto"/>
        <w:right w:val="none" w:sz="0" w:space="0" w:color="auto"/>
      </w:divBdr>
      <w:divsChild>
        <w:div w:id="940642395">
          <w:marLeft w:val="0"/>
          <w:marRight w:val="0"/>
          <w:marTop w:val="0"/>
          <w:marBottom w:val="0"/>
          <w:divBdr>
            <w:top w:val="none" w:sz="0" w:space="0" w:color="auto"/>
            <w:left w:val="none" w:sz="0" w:space="0" w:color="auto"/>
            <w:bottom w:val="none" w:sz="0" w:space="0" w:color="auto"/>
            <w:right w:val="none" w:sz="0" w:space="0" w:color="auto"/>
          </w:divBdr>
          <w:divsChild>
            <w:div w:id="840124055">
              <w:marLeft w:val="0"/>
              <w:marRight w:val="0"/>
              <w:marTop w:val="0"/>
              <w:marBottom w:val="0"/>
              <w:divBdr>
                <w:top w:val="none" w:sz="0" w:space="0" w:color="auto"/>
                <w:left w:val="none" w:sz="0" w:space="0" w:color="auto"/>
                <w:bottom w:val="none" w:sz="0" w:space="0" w:color="auto"/>
                <w:right w:val="none" w:sz="0" w:space="0" w:color="auto"/>
              </w:divBdr>
            </w:div>
          </w:divsChild>
        </w:div>
        <w:div w:id="1088648765">
          <w:marLeft w:val="0"/>
          <w:marRight w:val="0"/>
          <w:marTop w:val="0"/>
          <w:marBottom w:val="0"/>
          <w:divBdr>
            <w:top w:val="none" w:sz="0" w:space="0" w:color="auto"/>
            <w:left w:val="none" w:sz="0" w:space="0" w:color="auto"/>
            <w:bottom w:val="none" w:sz="0" w:space="0" w:color="auto"/>
            <w:right w:val="none" w:sz="0" w:space="0" w:color="auto"/>
          </w:divBdr>
        </w:div>
      </w:divsChild>
    </w:div>
    <w:div w:id="67772141">
      <w:bodyDiv w:val="1"/>
      <w:marLeft w:val="0"/>
      <w:marRight w:val="0"/>
      <w:marTop w:val="0"/>
      <w:marBottom w:val="0"/>
      <w:divBdr>
        <w:top w:val="none" w:sz="0" w:space="0" w:color="auto"/>
        <w:left w:val="none" w:sz="0" w:space="0" w:color="auto"/>
        <w:bottom w:val="none" w:sz="0" w:space="0" w:color="auto"/>
        <w:right w:val="none" w:sz="0" w:space="0" w:color="auto"/>
      </w:divBdr>
      <w:divsChild>
        <w:div w:id="1803040889">
          <w:marLeft w:val="0"/>
          <w:marRight w:val="0"/>
          <w:marTop w:val="0"/>
          <w:marBottom w:val="0"/>
          <w:divBdr>
            <w:top w:val="none" w:sz="0" w:space="0" w:color="auto"/>
            <w:left w:val="none" w:sz="0" w:space="0" w:color="auto"/>
            <w:bottom w:val="none" w:sz="0" w:space="0" w:color="auto"/>
            <w:right w:val="none" w:sz="0" w:space="0" w:color="auto"/>
          </w:divBdr>
          <w:divsChild>
            <w:div w:id="19588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0478">
      <w:bodyDiv w:val="1"/>
      <w:marLeft w:val="0"/>
      <w:marRight w:val="0"/>
      <w:marTop w:val="0"/>
      <w:marBottom w:val="0"/>
      <w:divBdr>
        <w:top w:val="none" w:sz="0" w:space="0" w:color="auto"/>
        <w:left w:val="none" w:sz="0" w:space="0" w:color="auto"/>
        <w:bottom w:val="none" w:sz="0" w:space="0" w:color="auto"/>
        <w:right w:val="none" w:sz="0" w:space="0" w:color="auto"/>
      </w:divBdr>
      <w:divsChild>
        <w:div w:id="725840362">
          <w:marLeft w:val="0"/>
          <w:marRight w:val="0"/>
          <w:marTop w:val="0"/>
          <w:marBottom w:val="0"/>
          <w:divBdr>
            <w:top w:val="none" w:sz="0" w:space="0" w:color="auto"/>
            <w:left w:val="none" w:sz="0" w:space="0" w:color="auto"/>
            <w:bottom w:val="none" w:sz="0" w:space="0" w:color="auto"/>
            <w:right w:val="none" w:sz="0" w:space="0" w:color="auto"/>
          </w:divBdr>
        </w:div>
        <w:div w:id="2013097888">
          <w:marLeft w:val="0"/>
          <w:marRight w:val="0"/>
          <w:marTop w:val="0"/>
          <w:marBottom w:val="0"/>
          <w:divBdr>
            <w:top w:val="none" w:sz="0" w:space="0" w:color="auto"/>
            <w:left w:val="none" w:sz="0" w:space="0" w:color="auto"/>
            <w:bottom w:val="none" w:sz="0" w:space="0" w:color="auto"/>
            <w:right w:val="none" w:sz="0" w:space="0" w:color="auto"/>
          </w:divBdr>
          <w:divsChild>
            <w:div w:id="143990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08302">
      <w:bodyDiv w:val="1"/>
      <w:marLeft w:val="0"/>
      <w:marRight w:val="0"/>
      <w:marTop w:val="0"/>
      <w:marBottom w:val="0"/>
      <w:divBdr>
        <w:top w:val="none" w:sz="0" w:space="0" w:color="auto"/>
        <w:left w:val="none" w:sz="0" w:space="0" w:color="auto"/>
        <w:bottom w:val="none" w:sz="0" w:space="0" w:color="auto"/>
        <w:right w:val="none" w:sz="0" w:space="0" w:color="auto"/>
      </w:divBdr>
      <w:divsChild>
        <w:div w:id="117067746">
          <w:marLeft w:val="0"/>
          <w:marRight w:val="0"/>
          <w:marTop w:val="0"/>
          <w:marBottom w:val="0"/>
          <w:divBdr>
            <w:top w:val="none" w:sz="0" w:space="0" w:color="auto"/>
            <w:left w:val="none" w:sz="0" w:space="0" w:color="auto"/>
            <w:bottom w:val="none" w:sz="0" w:space="0" w:color="auto"/>
            <w:right w:val="none" w:sz="0" w:space="0" w:color="auto"/>
          </w:divBdr>
        </w:div>
        <w:div w:id="1613706694">
          <w:marLeft w:val="0"/>
          <w:marRight w:val="0"/>
          <w:marTop w:val="0"/>
          <w:marBottom w:val="0"/>
          <w:divBdr>
            <w:top w:val="none" w:sz="0" w:space="0" w:color="auto"/>
            <w:left w:val="none" w:sz="0" w:space="0" w:color="auto"/>
            <w:bottom w:val="none" w:sz="0" w:space="0" w:color="auto"/>
            <w:right w:val="none" w:sz="0" w:space="0" w:color="auto"/>
          </w:divBdr>
          <w:divsChild>
            <w:div w:id="51237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72926">
      <w:bodyDiv w:val="1"/>
      <w:marLeft w:val="0"/>
      <w:marRight w:val="0"/>
      <w:marTop w:val="0"/>
      <w:marBottom w:val="0"/>
      <w:divBdr>
        <w:top w:val="none" w:sz="0" w:space="0" w:color="auto"/>
        <w:left w:val="none" w:sz="0" w:space="0" w:color="auto"/>
        <w:bottom w:val="none" w:sz="0" w:space="0" w:color="auto"/>
        <w:right w:val="none" w:sz="0" w:space="0" w:color="auto"/>
      </w:divBdr>
      <w:divsChild>
        <w:div w:id="396172059">
          <w:marLeft w:val="0"/>
          <w:marRight w:val="0"/>
          <w:marTop w:val="0"/>
          <w:marBottom w:val="0"/>
          <w:divBdr>
            <w:top w:val="none" w:sz="0" w:space="0" w:color="auto"/>
            <w:left w:val="none" w:sz="0" w:space="0" w:color="auto"/>
            <w:bottom w:val="none" w:sz="0" w:space="0" w:color="auto"/>
            <w:right w:val="none" w:sz="0" w:space="0" w:color="auto"/>
          </w:divBdr>
        </w:div>
        <w:div w:id="820971988">
          <w:marLeft w:val="0"/>
          <w:marRight w:val="0"/>
          <w:marTop w:val="0"/>
          <w:marBottom w:val="0"/>
          <w:divBdr>
            <w:top w:val="none" w:sz="0" w:space="0" w:color="auto"/>
            <w:left w:val="none" w:sz="0" w:space="0" w:color="auto"/>
            <w:bottom w:val="none" w:sz="0" w:space="0" w:color="auto"/>
            <w:right w:val="none" w:sz="0" w:space="0" w:color="auto"/>
          </w:divBdr>
          <w:divsChild>
            <w:div w:id="202848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5056">
      <w:bodyDiv w:val="1"/>
      <w:marLeft w:val="0"/>
      <w:marRight w:val="0"/>
      <w:marTop w:val="0"/>
      <w:marBottom w:val="0"/>
      <w:divBdr>
        <w:top w:val="none" w:sz="0" w:space="0" w:color="auto"/>
        <w:left w:val="none" w:sz="0" w:space="0" w:color="auto"/>
        <w:bottom w:val="none" w:sz="0" w:space="0" w:color="auto"/>
        <w:right w:val="none" w:sz="0" w:space="0" w:color="auto"/>
      </w:divBdr>
      <w:divsChild>
        <w:div w:id="1679574826">
          <w:marLeft w:val="0"/>
          <w:marRight w:val="0"/>
          <w:marTop w:val="0"/>
          <w:marBottom w:val="0"/>
          <w:divBdr>
            <w:top w:val="none" w:sz="0" w:space="0" w:color="auto"/>
            <w:left w:val="none" w:sz="0" w:space="0" w:color="auto"/>
            <w:bottom w:val="none" w:sz="0" w:space="0" w:color="auto"/>
            <w:right w:val="none" w:sz="0" w:space="0" w:color="auto"/>
          </w:divBdr>
        </w:div>
        <w:div w:id="2098167367">
          <w:marLeft w:val="0"/>
          <w:marRight w:val="0"/>
          <w:marTop w:val="0"/>
          <w:marBottom w:val="0"/>
          <w:divBdr>
            <w:top w:val="none" w:sz="0" w:space="0" w:color="auto"/>
            <w:left w:val="none" w:sz="0" w:space="0" w:color="auto"/>
            <w:bottom w:val="none" w:sz="0" w:space="0" w:color="auto"/>
            <w:right w:val="none" w:sz="0" w:space="0" w:color="auto"/>
          </w:divBdr>
          <w:divsChild>
            <w:div w:id="67812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55601">
      <w:bodyDiv w:val="1"/>
      <w:marLeft w:val="0"/>
      <w:marRight w:val="0"/>
      <w:marTop w:val="0"/>
      <w:marBottom w:val="0"/>
      <w:divBdr>
        <w:top w:val="none" w:sz="0" w:space="0" w:color="auto"/>
        <w:left w:val="none" w:sz="0" w:space="0" w:color="auto"/>
        <w:bottom w:val="none" w:sz="0" w:space="0" w:color="auto"/>
        <w:right w:val="none" w:sz="0" w:space="0" w:color="auto"/>
      </w:divBdr>
      <w:divsChild>
        <w:div w:id="160433810">
          <w:marLeft w:val="0"/>
          <w:marRight w:val="0"/>
          <w:marTop w:val="0"/>
          <w:marBottom w:val="0"/>
          <w:divBdr>
            <w:top w:val="none" w:sz="0" w:space="0" w:color="auto"/>
            <w:left w:val="none" w:sz="0" w:space="0" w:color="auto"/>
            <w:bottom w:val="none" w:sz="0" w:space="0" w:color="auto"/>
            <w:right w:val="none" w:sz="0" w:space="0" w:color="auto"/>
          </w:divBdr>
          <w:divsChild>
            <w:div w:id="1188716965">
              <w:marLeft w:val="0"/>
              <w:marRight w:val="0"/>
              <w:marTop w:val="0"/>
              <w:marBottom w:val="0"/>
              <w:divBdr>
                <w:top w:val="none" w:sz="0" w:space="0" w:color="auto"/>
                <w:left w:val="none" w:sz="0" w:space="0" w:color="auto"/>
                <w:bottom w:val="none" w:sz="0" w:space="0" w:color="auto"/>
                <w:right w:val="none" w:sz="0" w:space="0" w:color="auto"/>
              </w:divBdr>
            </w:div>
          </w:divsChild>
        </w:div>
        <w:div w:id="1795781925">
          <w:marLeft w:val="0"/>
          <w:marRight w:val="0"/>
          <w:marTop w:val="0"/>
          <w:marBottom w:val="0"/>
          <w:divBdr>
            <w:top w:val="none" w:sz="0" w:space="0" w:color="auto"/>
            <w:left w:val="none" w:sz="0" w:space="0" w:color="auto"/>
            <w:bottom w:val="none" w:sz="0" w:space="0" w:color="auto"/>
            <w:right w:val="none" w:sz="0" w:space="0" w:color="auto"/>
          </w:divBdr>
        </w:div>
      </w:divsChild>
    </w:div>
    <w:div w:id="142427200">
      <w:bodyDiv w:val="1"/>
      <w:marLeft w:val="0"/>
      <w:marRight w:val="0"/>
      <w:marTop w:val="0"/>
      <w:marBottom w:val="0"/>
      <w:divBdr>
        <w:top w:val="none" w:sz="0" w:space="0" w:color="auto"/>
        <w:left w:val="none" w:sz="0" w:space="0" w:color="auto"/>
        <w:bottom w:val="none" w:sz="0" w:space="0" w:color="auto"/>
        <w:right w:val="none" w:sz="0" w:space="0" w:color="auto"/>
      </w:divBdr>
      <w:divsChild>
        <w:div w:id="477457849">
          <w:marLeft w:val="0"/>
          <w:marRight w:val="0"/>
          <w:marTop w:val="0"/>
          <w:marBottom w:val="0"/>
          <w:divBdr>
            <w:top w:val="none" w:sz="0" w:space="0" w:color="auto"/>
            <w:left w:val="none" w:sz="0" w:space="0" w:color="auto"/>
            <w:bottom w:val="none" w:sz="0" w:space="0" w:color="auto"/>
            <w:right w:val="none" w:sz="0" w:space="0" w:color="auto"/>
          </w:divBdr>
          <w:divsChild>
            <w:div w:id="1879665312">
              <w:marLeft w:val="0"/>
              <w:marRight w:val="0"/>
              <w:marTop w:val="0"/>
              <w:marBottom w:val="0"/>
              <w:divBdr>
                <w:top w:val="none" w:sz="0" w:space="0" w:color="auto"/>
                <w:left w:val="none" w:sz="0" w:space="0" w:color="auto"/>
                <w:bottom w:val="none" w:sz="0" w:space="0" w:color="auto"/>
                <w:right w:val="none" w:sz="0" w:space="0" w:color="auto"/>
              </w:divBdr>
            </w:div>
          </w:divsChild>
        </w:div>
        <w:div w:id="1730687423">
          <w:marLeft w:val="0"/>
          <w:marRight w:val="0"/>
          <w:marTop w:val="0"/>
          <w:marBottom w:val="0"/>
          <w:divBdr>
            <w:top w:val="none" w:sz="0" w:space="0" w:color="auto"/>
            <w:left w:val="none" w:sz="0" w:space="0" w:color="auto"/>
            <w:bottom w:val="none" w:sz="0" w:space="0" w:color="auto"/>
            <w:right w:val="none" w:sz="0" w:space="0" w:color="auto"/>
          </w:divBdr>
        </w:div>
      </w:divsChild>
    </w:div>
    <w:div w:id="144250303">
      <w:bodyDiv w:val="1"/>
      <w:marLeft w:val="0"/>
      <w:marRight w:val="0"/>
      <w:marTop w:val="0"/>
      <w:marBottom w:val="0"/>
      <w:divBdr>
        <w:top w:val="none" w:sz="0" w:space="0" w:color="auto"/>
        <w:left w:val="none" w:sz="0" w:space="0" w:color="auto"/>
        <w:bottom w:val="none" w:sz="0" w:space="0" w:color="auto"/>
        <w:right w:val="none" w:sz="0" w:space="0" w:color="auto"/>
      </w:divBdr>
      <w:divsChild>
        <w:div w:id="1725252052">
          <w:marLeft w:val="0"/>
          <w:marRight w:val="0"/>
          <w:marTop w:val="0"/>
          <w:marBottom w:val="0"/>
          <w:divBdr>
            <w:top w:val="none" w:sz="0" w:space="0" w:color="auto"/>
            <w:left w:val="none" w:sz="0" w:space="0" w:color="auto"/>
            <w:bottom w:val="none" w:sz="0" w:space="0" w:color="auto"/>
            <w:right w:val="none" w:sz="0" w:space="0" w:color="auto"/>
          </w:divBdr>
        </w:div>
        <w:div w:id="1321882376">
          <w:marLeft w:val="0"/>
          <w:marRight w:val="0"/>
          <w:marTop w:val="0"/>
          <w:marBottom w:val="0"/>
          <w:divBdr>
            <w:top w:val="none" w:sz="0" w:space="0" w:color="auto"/>
            <w:left w:val="none" w:sz="0" w:space="0" w:color="auto"/>
            <w:bottom w:val="none" w:sz="0" w:space="0" w:color="auto"/>
            <w:right w:val="none" w:sz="0" w:space="0" w:color="auto"/>
          </w:divBdr>
          <w:divsChild>
            <w:div w:id="206906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19727">
      <w:bodyDiv w:val="1"/>
      <w:marLeft w:val="0"/>
      <w:marRight w:val="0"/>
      <w:marTop w:val="0"/>
      <w:marBottom w:val="0"/>
      <w:divBdr>
        <w:top w:val="none" w:sz="0" w:space="0" w:color="auto"/>
        <w:left w:val="none" w:sz="0" w:space="0" w:color="auto"/>
        <w:bottom w:val="none" w:sz="0" w:space="0" w:color="auto"/>
        <w:right w:val="none" w:sz="0" w:space="0" w:color="auto"/>
      </w:divBdr>
      <w:divsChild>
        <w:div w:id="697775808">
          <w:marLeft w:val="600"/>
          <w:marRight w:val="600"/>
          <w:marTop w:val="563"/>
          <w:marBottom w:val="563"/>
          <w:divBdr>
            <w:top w:val="none" w:sz="0" w:space="0" w:color="auto"/>
            <w:left w:val="none" w:sz="0" w:space="0" w:color="auto"/>
            <w:bottom w:val="none" w:sz="0" w:space="0" w:color="auto"/>
            <w:right w:val="none" w:sz="0" w:space="0" w:color="auto"/>
          </w:divBdr>
          <w:divsChild>
            <w:div w:id="1249730391">
              <w:marLeft w:val="0"/>
              <w:marRight w:val="0"/>
              <w:marTop w:val="0"/>
              <w:marBottom w:val="0"/>
              <w:divBdr>
                <w:top w:val="none" w:sz="0" w:space="0" w:color="auto"/>
                <w:left w:val="none" w:sz="0" w:space="0" w:color="auto"/>
                <w:bottom w:val="none" w:sz="0" w:space="0" w:color="auto"/>
                <w:right w:val="none" w:sz="0" w:space="0" w:color="auto"/>
              </w:divBdr>
              <w:divsChild>
                <w:div w:id="62273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55196">
      <w:bodyDiv w:val="1"/>
      <w:marLeft w:val="0"/>
      <w:marRight w:val="0"/>
      <w:marTop w:val="0"/>
      <w:marBottom w:val="0"/>
      <w:divBdr>
        <w:top w:val="none" w:sz="0" w:space="0" w:color="auto"/>
        <w:left w:val="none" w:sz="0" w:space="0" w:color="auto"/>
        <w:bottom w:val="none" w:sz="0" w:space="0" w:color="auto"/>
        <w:right w:val="none" w:sz="0" w:space="0" w:color="auto"/>
      </w:divBdr>
      <w:divsChild>
        <w:div w:id="1780679670">
          <w:marLeft w:val="0"/>
          <w:marRight w:val="0"/>
          <w:marTop w:val="0"/>
          <w:marBottom w:val="0"/>
          <w:divBdr>
            <w:top w:val="none" w:sz="0" w:space="0" w:color="auto"/>
            <w:left w:val="none" w:sz="0" w:space="0" w:color="auto"/>
            <w:bottom w:val="none" w:sz="0" w:space="0" w:color="auto"/>
            <w:right w:val="none" w:sz="0" w:space="0" w:color="auto"/>
          </w:divBdr>
          <w:divsChild>
            <w:div w:id="33702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19564">
      <w:bodyDiv w:val="1"/>
      <w:marLeft w:val="0"/>
      <w:marRight w:val="0"/>
      <w:marTop w:val="0"/>
      <w:marBottom w:val="0"/>
      <w:divBdr>
        <w:top w:val="none" w:sz="0" w:space="0" w:color="auto"/>
        <w:left w:val="none" w:sz="0" w:space="0" w:color="auto"/>
        <w:bottom w:val="none" w:sz="0" w:space="0" w:color="auto"/>
        <w:right w:val="none" w:sz="0" w:space="0" w:color="auto"/>
      </w:divBdr>
      <w:divsChild>
        <w:div w:id="1901791073">
          <w:marLeft w:val="0"/>
          <w:marRight w:val="0"/>
          <w:marTop w:val="0"/>
          <w:marBottom w:val="0"/>
          <w:divBdr>
            <w:top w:val="none" w:sz="0" w:space="0" w:color="auto"/>
            <w:left w:val="none" w:sz="0" w:space="0" w:color="auto"/>
            <w:bottom w:val="none" w:sz="0" w:space="0" w:color="auto"/>
            <w:right w:val="none" w:sz="0" w:space="0" w:color="auto"/>
          </w:divBdr>
        </w:div>
        <w:div w:id="400832543">
          <w:marLeft w:val="0"/>
          <w:marRight w:val="0"/>
          <w:marTop w:val="0"/>
          <w:marBottom w:val="0"/>
          <w:divBdr>
            <w:top w:val="none" w:sz="0" w:space="0" w:color="auto"/>
            <w:left w:val="none" w:sz="0" w:space="0" w:color="auto"/>
            <w:bottom w:val="none" w:sz="0" w:space="0" w:color="auto"/>
            <w:right w:val="none" w:sz="0" w:space="0" w:color="auto"/>
          </w:divBdr>
          <w:divsChild>
            <w:div w:id="47252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545493">
      <w:bodyDiv w:val="1"/>
      <w:marLeft w:val="0"/>
      <w:marRight w:val="0"/>
      <w:marTop w:val="0"/>
      <w:marBottom w:val="0"/>
      <w:divBdr>
        <w:top w:val="none" w:sz="0" w:space="0" w:color="auto"/>
        <w:left w:val="none" w:sz="0" w:space="0" w:color="auto"/>
        <w:bottom w:val="none" w:sz="0" w:space="0" w:color="auto"/>
        <w:right w:val="none" w:sz="0" w:space="0" w:color="auto"/>
      </w:divBdr>
      <w:divsChild>
        <w:div w:id="1814714251">
          <w:marLeft w:val="0"/>
          <w:marRight w:val="0"/>
          <w:marTop w:val="0"/>
          <w:marBottom w:val="0"/>
          <w:divBdr>
            <w:top w:val="none" w:sz="0" w:space="0" w:color="auto"/>
            <w:left w:val="none" w:sz="0" w:space="0" w:color="auto"/>
            <w:bottom w:val="none" w:sz="0" w:space="0" w:color="auto"/>
            <w:right w:val="none" w:sz="0" w:space="0" w:color="auto"/>
          </w:divBdr>
          <w:divsChild>
            <w:div w:id="222495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5019">
      <w:bodyDiv w:val="1"/>
      <w:marLeft w:val="0"/>
      <w:marRight w:val="0"/>
      <w:marTop w:val="0"/>
      <w:marBottom w:val="0"/>
      <w:divBdr>
        <w:top w:val="none" w:sz="0" w:space="0" w:color="auto"/>
        <w:left w:val="none" w:sz="0" w:space="0" w:color="auto"/>
        <w:bottom w:val="none" w:sz="0" w:space="0" w:color="auto"/>
        <w:right w:val="none" w:sz="0" w:space="0" w:color="auto"/>
      </w:divBdr>
      <w:divsChild>
        <w:div w:id="547255118">
          <w:marLeft w:val="0"/>
          <w:marRight w:val="0"/>
          <w:marTop w:val="0"/>
          <w:marBottom w:val="0"/>
          <w:divBdr>
            <w:top w:val="none" w:sz="0" w:space="0" w:color="auto"/>
            <w:left w:val="none" w:sz="0" w:space="0" w:color="auto"/>
            <w:bottom w:val="none" w:sz="0" w:space="0" w:color="auto"/>
            <w:right w:val="none" w:sz="0" w:space="0" w:color="auto"/>
          </w:divBdr>
          <w:divsChild>
            <w:div w:id="1308391954">
              <w:marLeft w:val="0"/>
              <w:marRight w:val="0"/>
              <w:marTop w:val="0"/>
              <w:marBottom w:val="0"/>
              <w:divBdr>
                <w:top w:val="none" w:sz="0" w:space="0" w:color="auto"/>
                <w:left w:val="none" w:sz="0" w:space="0" w:color="auto"/>
                <w:bottom w:val="none" w:sz="0" w:space="0" w:color="auto"/>
                <w:right w:val="none" w:sz="0" w:space="0" w:color="auto"/>
              </w:divBdr>
            </w:div>
          </w:divsChild>
        </w:div>
        <w:div w:id="1623147160">
          <w:marLeft w:val="0"/>
          <w:marRight w:val="0"/>
          <w:marTop w:val="0"/>
          <w:marBottom w:val="0"/>
          <w:divBdr>
            <w:top w:val="none" w:sz="0" w:space="0" w:color="auto"/>
            <w:left w:val="none" w:sz="0" w:space="0" w:color="auto"/>
            <w:bottom w:val="none" w:sz="0" w:space="0" w:color="auto"/>
            <w:right w:val="none" w:sz="0" w:space="0" w:color="auto"/>
          </w:divBdr>
        </w:div>
      </w:divsChild>
    </w:div>
    <w:div w:id="290475252">
      <w:bodyDiv w:val="1"/>
      <w:marLeft w:val="0"/>
      <w:marRight w:val="0"/>
      <w:marTop w:val="0"/>
      <w:marBottom w:val="0"/>
      <w:divBdr>
        <w:top w:val="none" w:sz="0" w:space="0" w:color="auto"/>
        <w:left w:val="none" w:sz="0" w:space="0" w:color="auto"/>
        <w:bottom w:val="none" w:sz="0" w:space="0" w:color="auto"/>
        <w:right w:val="none" w:sz="0" w:space="0" w:color="auto"/>
      </w:divBdr>
      <w:divsChild>
        <w:div w:id="579868410">
          <w:marLeft w:val="0"/>
          <w:marRight w:val="0"/>
          <w:marTop w:val="0"/>
          <w:marBottom w:val="0"/>
          <w:divBdr>
            <w:top w:val="none" w:sz="0" w:space="0" w:color="auto"/>
            <w:left w:val="none" w:sz="0" w:space="0" w:color="auto"/>
            <w:bottom w:val="none" w:sz="0" w:space="0" w:color="auto"/>
            <w:right w:val="none" w:sz="0" w:space="0" w:color="auto"/>
          </w:divBdr>
          <w:divsChild>
            <w:div w:id="81633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17048">
      <w:bodyDiv w:val="1"/>
      <w:marLeft w:val="0"/>
      <w:marRight w:val="0"/>
      <w:marTop w:val="0"/>
      <w:marBottom w:val="0"/>
      <w:divBdr>
        <w:top w:val="none" w:sz="0" w:space="0" w:color="auto"/>
        <w:left w:val="none" w:sz="0" w:space="0" w:color="auto"/>
        <w:bottom w:val="none" w:sz="0" w:space="0" w:color="auto"/>
        <w:right w:val="none" w:sz="0" w:space="0" w:color="auto"/>
      </w:divBdr>
      <w:divsChild>
        <w:div w:id="151872066">
          <w:marLeft w:val="0"/>
          <w:marRight w:val="0"/>
          <w:marTop w:val="0"/>
          <w:marBottom w:val="0"/>
          <w:divBdr>
            <w:top w:val="none" w:sz="0" w:space="0" w:color="auto"/>
            <w:left w:val="none" w:sz="0" w:space="0" w:color="auto"/>
            <w:bottom w:val="none" w:sz="0" w:space="0" w:color="auto"/>
            <w:right w:val="none" w:sz="0" w:space="0" w:color="auto"/>
          </w:divBdr>
        </w:div>
        <w:div w:id="1355568641">
          <w:marLeft w:val="0"/>
          <w:marRight w:val="0"/>
          <w:marTop w:val="0"/>
          <w:marBottom w:val="0"/>
          <w:divBdr>
            <w:top w:val="none" w:sz="0" w:space="0" w:color="auto"/>
            <w:left w:val="none" w:sz="0" w:space="0" w:color="auto"/>
            <w:bottom w:val="none" w:sz="0" w:space="0" w:color="auto"/>
            <w:right w:val="none" w:sz="0" w:space="0" w:color="auto"/>
          </w:divBdr>
          <w:divsChild>
            <w:div w:id="737824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893621">
      <w:bodyDiv w:val="1"/>
      <w:marLeft w:val="0"/>
      <w:marRight w:val="0"/>
      <w:marTop w:val="0"/>
      <w:marBottom w:val="0"/>
      <w:divBdr>
        <w:top w:val="none" w:sz="0" w:space="0" w:color="auto"/>
        <w:left w:val="none" w:sz="0" w:space="0" w:color="auto"/>
        <w:bottom w:val="none" w:sz="0" w:space="0" w:color="auto"/>
        <w:right w:val="none" w:sz="0" w:space="0" w:color="auto"/>
      </w:divBdr>
      <w:divsChild>
        <w:div w:id="1743596777">
          <w:marLeft w:val="0"/>
          <w:marRight w:val="0"/>
          <w:marTop w:val="0"/>
          <w:marBottom w:val="0"/>
          <w:divBdr>
            <w:top w:val="none" w:sz="0" w:space="0" w:color="auto"/>
            <w:left w:val="none" w:sz="0" w:space="0" w:color="auto"/>
            <w:bottom w:val="none" w:sz="0" w:space="0" w:color="auto"/>
            <w:right w:val="none" w:sz="0" w:space="0" w:color="auto"/>
          </w:divBdr>
        </w:div>
        <w:div w:id="668797609">
          <w:marLeft w:val="0"/>
          <w:marRight w:val="0"/>
          <w:marTop w:val="0"/>
          <w:marBottom w:val="0"/>
          <w:divBdr>
            <w:top w:val="none" w:sz="0" w:space="0" w:color="auto"/>
            <w:left w:val="none" w:sz="0" w:space="0" w:color="auto"/>
            <w:bottom w:val="none" w:sz="0" w:space="0" w:color="auto"/>
            <w:right w:val="none" w:sz="0" w:space="0" w:color="auto"/>
          </w:divBdr>
          <w:divsChild>
            <w:div w:id="194970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928216">
      <w:bodyDiv w:val="1"/>
      <w:marLeft w:val="0"/>
      <w:marRight w:val="0"/>
      <w:marTop w:val="0"/>
      <w:marBottom w:val="0"/>
      <w:divBdr>
        <w:top w:val="none" w:sz="0" w:space="0" w:color="auto"/>
        <w:left w:val="none" w:sz="0" w:space="0" w:color="auto"/>
        <w:bottom w:val="none" w:sz="0" w:space="0" w:color="auto"/>
        <w:right w:val="none" w:sz="0" w:space="0" w:color="auto"/>
      </w:divBdr>
    </w:div>
    <w:div w:id="396241989">
      <w:bodyDiv w:val="1"/>
      <w:marLeft w:val="0"/>
      <w:marRight w:val="0"/>
      <w:marTop w:val="0"/>
      <w:marBottom w:val="0"/>
      <w:divBdr>
        <w:top w:val="none" w:sz="0" w:space="0" w:color="auto"/>
        <w:left w:val="none" w:sz="0" w:space="0" w:color="auto"/>
        <w:bottom w:val="none" w:sz="0" w:space="0" w:color="auto"/>
        <w:right w:val="none" w:sz="0" w:space="0" w:color="auto"/>
      </w:divBdr>
      <w:divsChild>
        <w:div w:id="382603099">
          <w:marLeft w:val="0"/>
          <w:marRight w:val="0"/>
          <w:marTop w:val="0"/>
          <w:marBottom w:val="0"/>
          <w:divBdr>
            <w:top w:val="none" w:sz="0" w:space="0" w:color="auto"/>
            <w:left w:val="none" w:sz="0" w:space="0" w:color="auto"/>
            <w:bottom w:val="none" w:sz="0" w:space="0" w:color="auto"/>
            <w:right w:val="none" w:sz="0" w:space="0" w:color="auto"/>
          </w:divBdr>
          <w:divsChild>
            <w:div w:id="160275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168473">
      <w:bodyDiv w:val="1"/>
      <w:marLeft w:val="0"/>
      <w:marRight w:val="0"/>
      <w:marTop w:val="0"/>
      <w:marBottom w:val="0"/>
      <w:divBdr>
        <w:top w:val="none" w:sz="0" w:space="0" w:color="auto"/>
        <w:left w:val="none" w:sz="0" w:space="0" w:color="auto"/>
        <w:bottom w:val="none" w:sz="0" w:space="0" w:color="auto"/>
        <w:right w:val="none" w:sz="0" w:space="0" w:color="auto"/>
      </w:divBdr>
      <w:divsChild>
        <w:div w:id="1839270583">
          <w:marLeft w:val="0"/>
          <w:marRight w:val="0"/>
          <w:marTop w:val="0"/>
          <w:marBottom w:val="0"/>
          <w:divBdr>
            <w:top w:val="none" w:sz="0" w:space="0" w:color="auto"/>
            <w:left w:val="none" w:sz="0" w:space="0" w:color="auto"/>
            <w:bottom w:val="none" w:sz="0" w:space="0" w:color="auto"/>
            <w:right w:val="none" w:sz="0" w:space="0" w:color="auto"/>
          </w:divBdr>
          <w:divsChild>
            <w:div w:id="10311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6172811">
      <w:bodyDiv w:val="1"/>
      <w:marLeft w:val="0"/>
      <w:marRight w:val="0"/>
      <w:marTop w:val="0"/>
      <w:marBottom w:val="0"/>
      <w:divBdr>
        <w:top w:val="none" w:sz="0" w:space="0" w:color="auto"/>
        <w:left w:val="none" w:sz="0" w:space="0" w:color="auto"/>
        <w:bottom w:val="none" w:sz="0" w:space="0" w:color="auto"/>
        <w:right w:val="none" w:sz="0" w:space="0" w:color="auto"/>
      </w:divBdr>
    </w:div>
    <w:div w:id="428694016">
      <w:bodyDiv w:val="1"/>
      <w:marLeft w:val="0"/>
      <w:marRight w:val="0"/>
      <w:marTop w:val="0"/>
      <w:marBottom w:val="0"/>
      <w:divBdr>
        <w:top w:val="none" w:sz="0" w:space="0" w:color="auto"/>
        <w:left w:val="none" w:sz="0" w:space="0" w:color="auto"/>
        <w:bottom w:val="none" w:sz="0" w:space="0" w:color="auto"/>
        <w:right w:val="none" w:sz="0" w:space="0" w:color="auto"/>
      </w:divBdr>
      <w:divsChild>
        <w:div w:id="1497694679">
          <w:marLeft w:val="0"/>
          <w:marRight w:val="0"/>
          <w:marTop w:val="0"/>
          <w:marBottom w:val="0"/>
          <w:divBdr>
            <w:top w:val="none" w:sz="0" w:space="0" w:color="auto"/>
            <w:left w:val="none" w:sz="0" w:space="0" w:color="auto"/>
            <w:bottom w:val="none" w:sz="0" w:space="0" w:color="auto"/>
            <w:right w:val="none" w:sz="0" w:space="0" w:color="auto"/>
          </w:divBdr>
        </w:div>
        <w:div w:id="692609095">
          <w:marLeft w:val="0"/>
          <w:marRight w:val="0"/>
          <w:marTop w:val="0"/>
          <w:marBottom w:val="0"/>
          <w:divBdr>
            <w:top w:val="none" w:sz="0" w:space="0" w:color="auto"/>
            <w:left w:val="none" w:sz="0" w:space="0" w:color="auto"/>
            <w:bottom w:val="none" w:sz="0" w:space="0" w:color="auto"/>
            <w:right w:val="none" w:sz="0" w:space="0" w:color="auto"/>
          </w:divBdr>
          <w:divsChild>
            <w:div w:id="51939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097158">
      <w:bodyDiv w:val="1"/>
      <w:marLeft w:val="0"/>
      <w:marRight w:val="0"/>
      <w:marTop w:val="0"/>
      <w:marBottom w:val="0"/>
      <w:divBdr>
        <w:top w:val="none" w:sz="0" w:space="0" w:color="auto"/>
        <w:left w:val="none" w:sz="0" w:space="0" w:color="auto"/>
        <w:bottom w:val="none" w:sz="0" w:space="0" w:color="auto"/>
        <w:right w:val="none" w:sz="0" w:space="0" w:color="auto"/>
      </w:divBdr>
      <w:divsChild>
        <w:div w:id="622658427">
          <w:marLeft w:val="0"/>
          <w:marRight w:val="0"/>
          <w:marTop w:val="0"/>
          <w:marBottom w:val="0"/>
          <w:divBdr>
            <w:top w:val="none" w:sz="0" w:space="0" w:color="auto"/>
            <w:left w:val="none" w:sz="0" w:space="0" w:color="auto"/>
            <w:bottom w:val="none" w:sz="0" w:space="0" w:color="auto"/>
            <w:right w:val="none" w:sz="0" w:space="0" w:color="auto"/>
          </w:divBdr>
          <w:divsChild>
            <w:div w:id="1955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039449">
      <w:bodyDiv w:val="1"/>
      <w:marLeft w:val="0"/>
      <w:marRight w:val="0"/>
      <w:marTop w:val="0"/>
      <w:marBottom w:val="0"/>
      <w:divBdr>
        <w:top w:val="none" w:sz="0" w:space="0" w:color="auto"/>
        <w:left w:val="none" w:sz="0" w:space="0" w:color="auto"/>
        <w:bottom w:val="none" w:sz="0" w:space="0" w:color="auto"/>
        <w:right w:val="none" w:sz="0" w:space="0" w:color="auto"/>
      </w:divBdr>
      <w:divsChild>
        <w:div w:id="306512837">
          <w:marLeft w:val="0"/>
          <w:marRight w:val="0"/>
          <w:marTop w:val="0"/>
          <w:marBottom w:val="0"/>
          <w:divBdr>
            <w:top w:val="none" w:sz="0" w:space="0" w:color="auto"/>
            <w:left w:val="none" w:sz="0" w:space="0" w:color="auto"/>
            <w:bottom w:val="none" w:sz="0" w:space="0" w:color="auto"/>
            <w:right w:val="none" w:sz="0" w:space="0" w:color="auto"/>
          </w:divBdr>
          <w:divsChild>
            <w:div w:id="347760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565847">
      <w:bodyDiv w:val="1"/>
      <w:marLeft w:val="0"/>
      <w:marRight w:val="0"/>
      <w:marTop w:val="0"/>
      <w:marBottom w:val="0"/>
      <w:divBdr>
        <w:top w:val="none" w:sz="0" w:space="0" w:color="auto"/>
        <w:left w:val="none" w:sz="0" w:space="0" w:color="auto"/>
        <w:bottom w:val="none" w:sz="0" w:space="0" w:color="auto"/>
        <w:right w:val="none" w:sz="0" w:space="0" w:color="auto"/>
      </w:divBdr>
      <w:divsChild>
        <w:div w:id="110125394">
          <w:marLeft w:val="0"/>
          <w:marRight w:val="0"/>
          <w:marTop w:val="0"/>
          <w:marBottom w:val="0"/>
          <w:divBdr>
            <w:top w:val="none" w:sz="0" w:space="0" w:color="auto"/>
            <w:left w:val="none" w:sz="0" w:space="0" w:color="auto"/>
            <w:bottom w:val="none" w:sz="0" w:space="0" w:color="auto"/>
            <w:right w:val="none" w:sz="0" w:space="0" w:color="auto"/>
          </w:divBdr>
          <w:divsChild>
            <w:div w:id="1352217874">
              <w:marLeft w:val="0"/>
              <w:marRight w:val="0"/>
              <w:marTop w:val="0"/>
              <w:marBottom w:val="0"/>
              <w:divBdr>
                <w:top w:val="none" w:sz="0" w:space="0" w:color="auto"/>
                <w:left w:val="none" w:sz="0" w:space="0" w:color="auto"/>
                <w:bottom w:val="none" w:sz="0" w:space="0" w:color="auto"/>
                <w:right w:val="none" w:sz="0" w:space="0" w:color="auto"/>
              </w:divBdr>
            </w:div>
          </w:divsChild>
        </w:div>
        <w:div w:id="1161117479">
          <w:marLeft w:val="0"/>
          <w:marRight w:val="0"/>
          <w:marTop w:val="0"/>
          <w:marBottom w:val="0"/>
          <w:divBdr>
            <w:top w:val="none" w:sz="0" w:space="0" w:color="auto"/>
            <w:left w:val="none" w:sz="0" w:space="0" w:color="auto"/>
            <w:bottom w:val="none" w:sz="0" w:space="0" w:color="auto"/>
            <w:right w:val="none" w:sz="0" w:space="0" w:color="auto"/>
          </w:divBdr>
        </w:div>
      </w:divsChild>
    </w:div>
    <w:div w:id="484014367">
      <w:bodyDiv w:val="1"/>
      <w:marLeft w:val="0"/>
      <w:marRight w:val="0"/>
      <w:marTop w:val="0"/>
      <w:marBottom w:val="0"/>
      <w:divBdr>
        <w:top w:val="none" w:sz="0" w:space="0" w:color="auto"/>
        <w:left w:val="none" w:sz="0" w:space="0" w:color="auto"/>
        <w:bottom w:val="none" w:sz="0" w:space="0" w:color="auto"/>
        <w:right w:val="none" w:sz="0" w:space="0" w:color="auto"/>
      </w:divBdr>
      <w:divsChild>
        <w:div w:id="175966923">
          <w:marLeft w:val="0"/>
          <w:marRight w:val="0"/>
          <w:marTop w:val="0"/>
          <w:marBottom w:val="0"/>
          <w:divBdr>
            <w:top w:val="none" w:sz="0" w:space="0" w:color="auto"/>
            <w:left w:val="none" w:sz="0" w:space="0" w:color="auto"/>
            <w:bottom w:val="none" w:sz="0" w:space="0" w:color="auto"/>
            <w:right w:val="none" w:sz="0" w:space="0" w:color="auto"/>
          </w:divBdr>
          <w:divsChild>
            <w:div w:id="189165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934724">
      <w:bodyDiv w:val="1"/>
      <w:marLeft w:val="0"/>
      <w:marRight w:val="0"/>
      <w:marTop w:val="0"/>
      <w:marBottom w:val="0"/>
      <w:divBdr>
        <w:top w:val="none" w:sz="0" w:space="0" w:color="auto"/>
        <w:left w:val="none" w:sz="0" w:space="0" w:color="auto"/>
        <w:bottom w:val="none" w:sz="0" w:space="0" w:color="auto"/>
        <w:right w:val="none" w:sz="0" w:space="0" w:color="auto"/>
      </w:divBdr>
      <w:divsChild>
        <w:div w:id="490802599">
          <w:marLeft w:val="0"/>
          <w:marRight w:val="0"/>
          <w:marTop w:val="0"/>
          <w:marBottom w:val="0"/>
          <w:divBdr>
            <w:top w:val="none" w:sz="0" w:space="0" w:color="auto"/>
            <w:left w:val="none" w:sz="0" w:space="0" w:color="auto"/>
            <w:bottom w:val="none" w:sz="0" w:space="0" w:color="auto"/>
            <w:right w:val="none" w:sz="0" w:space="0" w:color="auto"/>
          </w:divBdr>
        </w:div>
        <w:div w:id="1253900569">
          <w:marLeft w:val="0"/>
          <w:marRight w:val="0"/>
          <w:marTop w:val="0"/>
          <w:marBottom w:val="0"/>
          <w:divBdr>
            <w:top w:val="none" w:sz="0" w:space="0" w:color="auto"/>
            <w:left w:val="none" w:sz="0" w:space="0" w:color="auto"/>
            <w:bottom w:val="none" w:sz="0" w:space="0" w:color="auto"/>
            <w:right w:val="none" w:sz="0" w:space="0" w:color="auto"/>
          </w:divBdr>
          <w:divsChild>
            <w:div w:id="1319460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942978">
      <w:bodyDiv w:val="1"/>
      <w:marLeft w:val="0"/>
      <w:marRight w:val="0"/>
      <w:marTop w:val="0"/>
      <w:marBottom w:val="0"/>
      <w:divBdr>
        <w:top w:val="none" w:sz="0" w:space="0" w:color="auto"/>
        <w:left w:val="none" w:sz="0" w:space="0" w:color="auto"/>
        <w:bottom w:val="none" w:sz="0" w:space="0" w:color="auto"/>
        <w:right w:val="none" w:sz="0" w:space="0" w:color="auto"/>
      </w:divBdr>
      <w:divsChild>
        <w:div w:id="871843891">
          <w:marLeft w:val="0"/>
          <w:marRight w:val="0"/>
          <w:marTop w:val="0"/>
          <w:marBottom w:val="0"/>
          <w:divBdr>
            <w:top w:val="none" w:sz="0" w:space="0" w:color="auto"/>
            <w:left w:val="none" w:sz="0" w:space="0" w:color="auto"/>
            <w:bottom w:val="none" w:sz="0" w:space="0" w:color="auto"/>
            <w:right w:val="none" w:sz="0" w:space="0" w:color="auto"/>
          </w:divBdr>
        </w:div>
        <w:div w:id="927426314">
          <w:marLeft w:val="0"/>
          <w:marRight w:val="0"/>
          <w:marTop w:val="0"/>
          <w:marBottom w:val="0"/>
          <w:divBdr>
            <w:top w:val="none" w:sz="0" w:space="0" w:color="auto"/>
            <w:left w:val="none" w:sz="0" w:space="0" w:color="auto"/>
            <w:bottom w:val="none" w:sz="0" w:space="0" w:color="auto"/>
            <w:right w:val="none" w:sz="0" w:space="0" w:color="auto"/>
          </w:divBdr>
          <w:divsChild>
            <w:div w:id="174243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586813">
      <w:bodyDiv w:val="1"/>
      <w:marLeft w:val="0"/>
      <w:marRight w:val="0"/>
      <w:marTop w:val="0"/>
      <w:marBottom w:val="0"/>
      <w:divBdr>
        <w:top w:val="none" w:sz="0" w:space="0" w:color="auto"/>
        <w:left w:val="none" w:sz="0" w:space="0" w:color="auto"/>
        <w:bottom w:val="none" w:sz="0" w:space="0" w:color="auto"/>
        <w:right w:val="none" w:sz="0" w:space="0" w:color="auto"/>
      </w:divBdr>
      <w:divsChild>
        <w:div w:id="1865748912">
          <w:marLeft w:val="0"/>
          <w:marRight w:val="0"/>
          <w:marTop w:val="0"/>
          <w:marBottom w:val="0"/>
          <w:divBdr>
            <w:top w:val="none" w:sz="0" w:space="0" w:color="auto"/>
            <w:left w:val="none" w:sz="0" w:space="0" w:color="auto"/>
            <w:bottom w:val="none" w:sz="0" w:space="0" w:color="auto"/>
            <w:right w:val="none" w:sz="0" w:space="0" w:color="auto"/>
          </w:divBdr>
        </w:div>
        <w:div w:id="1926331138">
          <w:marLeft w:val="0"/>
          <w:marRight w:val="0"/>
          <w:marTop w:val="0"/>
          <w:marBottom w:val="0"/>
          <w:divBdr>
            <w:top w:val="none" w:sz="0" w:space="0" w:color="auto"/>
            <w:left w:val="none" w:sz="0" w:space="0" w:color="auto"/>
            <w:bottom w:val="none" w:sz="0" w:space="0" w:color="auto"/>
            <w:right w:val="none" w:sz="0" w:space="0" w:color="auto"/>
          </w:divBdr>
          <w:divsChild>
            <w:div w:id="31942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754893">
      <w:bodyDiv w:val="1"/>
      <w:marLeft w:val="0"/>
      <w:marRight w:val="0"/>
      <w:marTop w:val="0"/>
      <w:marBottom w:val="0"/>
      <w:divBdr>
        <w:top w:val="none" w:sz="0" w:space="0" w:color="auto"/>
        <w:left w:val="none" w:sz="0" w:space="0" w:color="auto"/>
        <w:bottom w:val="none" w:sz="0" w:space="0" w:color="auto"/>
        <w:right w:val="none" w:sz="0" w:space="0" w:color="auto"/>
      </w:divBdr>
      <w:divsChild>
        <w:div w:id="361169881">
          <w:marLeft w:val="0"/>
          <w:marRight w:val="0"/>
          <w:marTop w:val="0"/>
          <w:marBottom w:val="0"/>
          <w:divBdr>
            <w:top w:val="none" w:sz="0" w:space="0" w:color="auto"/>
            <w:left w:val="none" w:sz="0" w:space="0" w:color="auto"/>
            <w:bottom w:val="none" w:sz="0" w:space="0" w:color="auto"/>
            <w:right w:val="none" w:sz="0" w:space="0" w:color="auto"/>
          </w:divBdr>
          <w:divsChild>
            <w:div w:id="74804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43171">
      <w:bodyDiv w:val="1"/>
      <w:marLeft w:val="0"/>
      <w:marRight w:val="0"/>
      <w:marTop w:val="0"/>
      <w:marBottom w:val="0"/>
      <w:divBdr>
        <w:top w:val="none" w:sz="0" w:space="0" w:color="auto"/>
        <w:left w:val="none" w:sz="0" w:space="0" w:color="auto"/>
        <w:bottom w:val="none" w:sz="0" w:space="0" w:color="auto"/>
        <w:right w:val="none" w:sz="0" w:space="0" w:color="auto"/>
      </w:divBdr>
      <w:divsChild>
        <w:div w:id="1874884192">
          <w:marLeft w:val="0"/>
          <w:marRight w:val="0"/>
          <w:marTop w:val="0"/>
          <w:marBottom w:val="0"/>
          <w:divBdr>
            <w:top w:val="none" w:sz="0" w:space="0" w:color="auto"/>
            <w:left w:val="none" w:sz="0" w:space="0" w:color="auto"/>
            <w:bottom w:val="none" w:sz="0" w:space="0" w:color="auto"/>
            <w:right w:val="none" w:sz="0" w:space="0" w:color="auto"/>
          </w:divBdr>
        </w:div>
        <w:div w:id="1704742164">
          <w:marLeft w:val="0"/>
          <w:marRight w:val="0"/>
          <w:marTop w:val="0"/>
          <w:marBottom w:val="0"/>
          <w:divBdr>
            <w:top w:val="none" w:sz="0" w:space="0" w:color="auto"/>
            <w:left w:val="none" w:sz="0" w:space="0" w:color="auto"/>
            <w:bottom w:val="none" w:sz="0" w:space="0" w:color="auto"/>
            <w:right w:val="none" w:sz="0" w:space="0" w:color="auto"/>
          </w:divBdr>
          <w:divsChild>
            <w:div w:id="167406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794554">
      <w:bodyDiv w:val="1"/>
      <w:marLeft w:val="0"/>
      <w:marRight w:val="0"/>
      <w:marTop w:val="0"/>
      <w:marBottom w:val="0"/>
      <w:divBdr>
        <w:top w:val="none" w:sz="0" w:space="0" w:color="auto"/>
        <w:left w:val="none" w:sz="0" w:space="0" w:color="auto"/>
        <w:bottom w:val="none" w:sz="0" w:space="0" w:color="auto"/>
        <w:right w:val="none" w:sz="0" w:space="0" w:color="auto"/>
      </w:divBdr>
      <w:divsChild>
        <w:div w:id="268664064">
          <w:marLeft w:val="0"/>
          <w:marRight w:val="0"/>
          <w:marTop w:val="0"/>
          <w:marBottom w:val="0"/>
          <w:divBdr>
            <w:top w:val="none" w:sz="0" w:space="0" w:color="auto"/>
            <w:left w:val="none" w:sz="0" w:space="0" w:color="auto"/>
            <w:bottom w:val="none" w:sz="0" w:space="0" w:color="auto"/>
            <w:right w:val="none" w:sz="0" w:space="0" w:color="auto"/>
          </w:divBdr>
          <w:divsChild>
            <w:div w:id="2135713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250620">
      <w:bodyDiv w:val="1"/>
      <w:marLeft w:val="0"/>
      <w:marRight w:val="0"/>
      <w:marTop w:val="0"/>
      <w:marBottom w:val="0"/>
      <w:divBdr>
        <w:top w:val="none" w:sz="0" w:space="0" w:color="auto"/>
        <w:left w:val="none" w:sz="0" w:space="0" w:color="auto"/>
        <w:bottom w:val="none" w:sz="0" w:space="0" w:color="auto"/>
        <w:right w:val="none" w:sz="0" w:space="0" w:color="auto"/>
      </w:divBdr>
      <w:divsChild>
        <w:div w:id="1184394935">
          <w:marLeft w:val="0"/>
          <w:marRight w:val="0"/>
          <w:marTop w:val="0"/>
          <w:marBottom w:val="0"/>
          <w:divBdr>
            <w:top w:val="none" w:sz="0" w:space="0" w:color="auto"/>
            <w:left w:val="none" w:sz="0" w:space="0" w:color="auto"/>
            <w:bottom w:val="none" w:sz="0" w:space="0" w:color="auto"/>
            <w:right w:val="none" w:sz="0" w:space="0" w:color="auto"/>
          </w:divBdr>
        </w:div>
        <w:div w:id="1427462531">
          <w:marLeft w:val="0"/>
          <w:marRight w:val="0"/>
          <w:marTop w:val="0"/>
          <w:marBottom w:val="0"/>
          <w:divBdr>
            <w:top w:val="none" w:sz="0" w:space="0" w:color="auto"/>
            <w:left w:val="none" w:sz="0" w:space="0" w:color="auto"/>
            <w:bottom w:val="none" w:sz="0" w:space="0" w:color="auto"/>
            <w:right w:val="none" w:sz="0" w:space="0" w:color="auto"/>
          </w:divBdr>
          <w:divsChild>
            <w:div w:id="33110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871133">
      <w:bodyDiv w:val="1"/>
      <w:marLeft w:val="0"/>
      <w:marRight w:val="0"/>
      <w:marTop w:val="0"/>
      <w:marBottom w:val="0"/>
      <w:divBdr>
        <w:top w:val="none" w:sz="0" w:space="0" w:color="auto"/>
        <w:left w:val="none" w:sz="0" w:space="0" w:color="auto"/>
        <w:bottom w:val="none" w:sz="0" w:space="0" w:color="auto"/>
        <w:right w:val="none" w:sz="0" w:space="0" w:color="auto"/>
      </w:divBdr>
      <w:divsChild>
        <w:div w:id="1010255148">
          <w:marLeft w:val="0"/>
          <w:marRight w:val="0"/>
          <w:marTop w:val="0"/>
          <w:marBottom w:val="0"/>
          <w:divBdr>
            <w:top w:val="none" w:sz="0" w:space="0" w:color="auto"/>
            <w:left w:val="none" w:sz="0" w:space="0" w:color="auto"/>
            <w:bottom w:val="none" w:sz="0" w:space="0" w:color="auto"/>
            <w:right w:val="none" w:sz="0" w:space="0" w:color="auto"/>
          </w:divBdr>
        </w:div>
        <w:div w:id="1379550784">
          <w:marLeft w:val="0"/>
          <w:marRight w:val="0"/>
          <w:marTop w:val="0"/>
          <w:marBottom w:val="0"/>
          <w:divBdr>
            <w:top w:val="none" w:sz="0" w:space="0" w:color="auto"/>
            <w:left w:val="none" w:sz="0" w:space="0" w:color="auto"/>
            <w:bottom w:val="none" w:sz="0" w:space="0" w:color="auto"/>
            <w:right w:val="none" w:sz="0" w:space="0" w:color="auto"/>
          </w:divBdr>
          <w:divsChild>
            <w:div w:id="140017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757575">
      <w:bodyDiv w:val="1"/>
      <w:marLeft w:val="0"/>
      <w:marRight w:val="0"/>
      <w:marTop w:val="0"/>
      <w:marBottom w:val="0"/>
      <w:divBdr>
        <w:top w:val="none" w:sz="0" w:space="0" w:color="auto"/>
        <w:left w:val="none" w:sz="0" w:space="0" w:color="auto"/>
        <w:bottom w:val="none" w:sz="0" w:space="0" w:color="auto"/>
        <w:right w:val="none" w:sz="0" w:space="0" w:color="auto"/>
      </w:divBdr>
      <w:divsChild>
        <w:div w:id="714737349">
          <w:marLeft w:val="0"/>
          <w:marRight w:val="0"/>
          <w:marTop w:val="0"/>
          <w:marBottom w:val="0"/>
          <w:divBdr>
            <w:top w:val="none" w:sz="0" w:space="0" w:color="auto"/>
            <w:left w:val="none" w:sz="0" w:space="0" w:color="auto"/>
            <w:bottom w:val="none" w:sz="0" w:space="0" w:color="auto"/>
            <w:right w:val="none" w:sz="0" w:space="0" w:color="auto"/>
          </w:divBdr>
          <w:divsChild>
            <w:div w:id="843518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994208">
      <w:bodyDiv w:val="1"/>
      <w:marLeft w:val="0"/>
      <w:marRight w:val="0"/>
      <w:marTop w:val="0"/>
      <w:marBottom w:val="0"/>
      <w:divBdr>
        <w:top w:val="none" w:sz="0" w:space="0" w:color="auto"/>
        <w:left w:val="none" w:sz="0" w:space="0" w:color="auto"/>
        <w:bottom w:val="none" w:sz="0" w:space="0" w:color="auto"/>
        <w:right w:val="none" w:sz="0" w:space="0" w:color="auto"/>
      </w:divBdr>
    </w:div>
    <w:div w:id="764618918">
      <w:bodyDiv w:val="1"/>
      <w:marLeft w:val="0"/>
      <w:marRight w:val="0"/>
      <w:marTop w:val="0"/>
      <w:marBottom w:val="0"/>
      <w:divBdr>
        <w:top w:val="none" w:sz="0" w:space="0" w:color="auto"/>
        <w:left w:val="none" w:sz="0" w:space="0" w:color="auto"/>
        <w:bottom w:val="none" w:sz="0" w:space="0" w:color="auto"/>
        <w:right w:val="none" w:sz="0" w:space="0" w:color="auto"/>
      </w:divBdr>
      <w:divsChild>
        <w:div w:id="676271140">
          <w:marLeft w:val="0"/>
          <w:marRight w:val="0"/>
          <w:marTop w:val="0"/>
          <w:marBottom w:val="0"/>
          <w:divBdr>
            <w:top w:val="none" w:sz="0" w:space="0" w:color="auto"/>
            <w:left w:val="none" w:sz="0" w:space="0" w:color="auto"/>
            <w:bottom w:val="none" w:sz="0" w:space="0" w:color="auto"/>
            <w:right w:val="none" w:sz="0" w:space="0" w:color="auto"/>
          </w:divBdr>
          <w:divsChild>
            <w:div w:id="1019938087">
              <w:marLeft w:val="0"/>
              <w:marRight w:val="0"/>
              <w:marTop w:val="0"/>
              <w:marBottom w:val="0"/>
              <w:divBdr>
                <w:top w:val="none" w:sz="0" w:space="0" w:color="auto"/>
                <w:left w:val="none" w:sz="0" w:space="0" w:color="auto"/>
                <w:bottom w:val="none" w:sz="0" w:space="0" w:color="auto"/>
                <w:right w:val="none" w:sz="0" w:space="0" w:color="auto"/>
              </w:divBdr>
            </w:div>
          </w:divsChild>
        </w:div>
        <w:div w:id="1839807784">
          <w:marLeft w:val="0"/>
          <w:marRight w:val="0"/>
          <w:marTop w:val="0"/>
          <w:marBottom w:val="0"/>
          <w:divBdr>
            <w:top w:val="none" w:sz="0" w:space="0" w:color="auto"/>
            <w:left w:val="none" w:sz="0" w:space="0" w:color="auto"/>
            <w:bottom w:val="none" w:sz="0" w:space="0" w:color="auto"/>
            <w:right w:val="none" w:sz="0" w:space="0" w:color="auto"/>
          </w:divBdr>
        </w:div>
      </w:divsChild>
    </w:div>
    <w:div w:id="769394343">
      <w:bodyDiv w:val="1"/>
      <w:marLeft w:val="0"/>
      <w:marRight w:val="0"/>
      <w:marTop w:val="0"/>
      <w:marBottom w:val="0"/>
      <w:divBdr>
        <w:top w:val="none" w:sz="0" w:space="0" w:color="auto"/>
        <w:left w:val="none" w:sz="0" w:space="0" w:color="auto"/>
        <w:bottom w:val="none" w:sz="0" w:space="0" w:color="auto"/>
        <w:right w:val="none" w:sz="0" w:space="0" w:color="auto"/>
      </w:divBdr>
      <w:divsChild>
        <w:div w:id="804271446">
          <w:marLeft w:val="0"/>
          <w:marRight w:val="0"/>
          <w:marTop w:val="0"/>
          <w:marBottom w:val="0"/>
          <w:divBdr>
            <w:top w:val="none" w:sz="0" w:space="0" w:color="auto"/>
            <w:left w:val="none" w:sz="0" w:space="0" w:color="auto"/>
            <w:bottom w:val="none" w:sz="0" w:space="0" w:color="auto"/>
            <w:right w:val="none" w:sz="0" w:space="0" w:color="auto"/>
          </w:divBdr>
          <w:divsChild>
            <w:div w:id="56054087">
              <w:marLeft w:val="0"/>
              <w:marRight w:val="0"/>
              <w:marTop w:val="0"/>
              <w:marBottom w:val="0"/>
              <w:divBdr>
                <w:top w:val="none" w:sz="0" w:space="0" w:color="auto"/>
                <w:left w:val="none" w:sz="0" w:space="0" w:color="auto"/>
                <w:bottom w:val="none" w:sz="0" w:space="0" w:color="auto"/>
                <w:right w:val="none" w:sz="0" w:space="0" w:color="auto"/>
              </w:divBdr>
            </w:div>
          </w:divsChild>
        </w:div>
        <w:div w:id="1125081392">
          <w:marLeft w:val="0"/>
          <w:marRight w:val="0"/>
          <w:marTop w:val="0"/>
          <w:marBottom w:val="0"/>
          <w:divBdr>
            <w:top w:val="none" w:sz="0" w:space="0" w:color="auto"/>
            <w:left w:val="none" w:sz="0" w:space="0" w:color="auto"/>
            <w:bottom w:val="none" w:sz="0" w:space="0" w:color="auto"/>
            <w:right w:val="none" w:sz="0" w:space="0" w:color="auto"/>
          </w:divBdr>
        </w:div>
      </w:divsChild>
    </w:div>
    <w:div w:id="826365007">
      <w:bodyDiv w:val="1"/>
      <w:marLeft w:val="0"/>
      <w:marRight w:val="0"/>
      <w:marTop w:val="0"/>
      <w:marBottom w:val="0"/>
      <w:divBdr>
        <w:top w:val="none" w:sz="0" w:space="0" w:color="auto"/>
        <w:left w:val="none" w:sz="0" w:space="0" w:color="auto"/>
        <w:bottom w:val="none" w:sz="0" w:space="0" w:color="auto"/>
        <w:right w:val="none" w:sz="0" w:space="0" w:color="auto"/>
      </w:divBdr>
      <w:divsChild>
        <w:div w:id="1606646210">
          <w:marLeft w:val="0"/>
          <w:marRight w:val="0"/>
          <w:marTop w:val="0"/>
          <w:marBottom w:val="0"/>
          <w:divBdr>
            <w:top w:val="none" w:sz="0" w:space="0" w:color="auto"/>
            <w:left w:val="none" w:sz="0" w:space="0" w:color="auto"/>
            <w:bottom w:val="none" w:sz="0" w:space="0" w:color="auto"/>
            <w:right w:val="none" w:sz="0" w:space="0" w:color="auto"/>
          </w:divBdr>
          <w:divsChild>
            <w:div w:id="51750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574338">
      <w:bodyDiv w:val="1"/>
      <w:marLeft w:val="0"/>
      <w:marRight w:val="0"/>
      <w:marTop w:val="0"/>
      <w:marBottom w:val="0"/>
      <w:divBdr>
        <w:top w:val="none" w:sz="0" w:space="0" w:color="auto"/>
        <w:left w:val="none" w:sz="0" w:space="0" w:color="auto"/>
        <w:bottom w:val="none" w:sz="0" w:space="0" w:color="auto"/>
        <w:right w:val="none" w:sz="0" w:space="0" w:color="auto"/>
      </w:divBdr>
    </w:div>
    <w:div w:id="853760263">
      <w:bodyDiv w:val="1"/>
      <w:marLeft w:val="0"/>
      <w:marRight w:val="0"/>
      <w:marTop w:val="0"/>
      <w:marBottom w:val="0"/>
      <w:divBdr>
        <w:top w:val="none" w:sz="0" w:space="0" w:color="auto"/>
        <w:left w:val="none" w:sz="0" w:space="0" w:color="auto"/>
        <w:bottom w:val="none" w:sz="0" w:space="0" w:color="auto"/>
        <w:right w:val="none" w:sz="0" w:space="0" w:color="auto"/>
      </w:divBdr>
      <w:divsChild>
        <w:div w:id="484736093">
          <w:marLeft w:val="0"/>
          <w:marRight w:val="0"/>
          <w:marTop w:val="0"/>
          <w:marBottom w:val="0"/>
          <w:divBdr>
            <w:top w:val="none" w:sz="0" w:space="0" w:color="auto"/>
            <w:left w:val="none" w:sz="0" w:space="0" w:color="auto"/>
            <w:bottom w:val="none" w:sz="0" w:space="0" w:color="auto"/>
            <w:right w:val="none" w:sz="0" w:space="0" w:color="auto"/>
          </w:divBdr>
          <w:divsChild>
            <w:div w:id="185160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90708">
      <w:bodyDiv w:val="1"/>
      <w:marLeft w:val="0"/>
      <w:marRight w:val="0"/>
      <w:marTop w:val="0"/>
      <w:marBottom w:val="0"/>
      <w:divBdr>
        <w:top w:val="none" w:sz="0" w:space="0" w:color="auto"/>
        <w:left w:val="none" w:sz="0" w:space="0" w:color="auto"/>
        <w:bottom w:val="none" w:sz="0" w:space="0" w:color="auto"/>
        <w:right w:val="none" w:sz="0" w:space="0" w:color="auto"/>
      </w:divBdr>
      <w:divsChild>
        <w:div w:id="1493713620">
          <w:marLeft w:val="0"/>
          <w:marRight w:val="0"/>
          <w:marTop w:val="0"/>
          <w:marBottom w:val="0"/>
          <w:divBdr>
            <w:top w:val="none" w:sz="0" w:space="0" w:color="auto"/>
            <w:left w:val="none" w:sz="0" w:space="0" w:color="auto"/>
            <w:bottom w:val="none" w:sz="0" w:space="0" w:color="auto"/>
            <w:right w:val="none" w:sz="0" w:space="0" w:color="auto"/>
          </w:divBdr>
        </w:div>
        <w:div w:id="1553540991">
          <w:marLeft w:val="0"/>
          <w:marRight w:val="0"/>
          <w:marTop w:val="0"/>
          <w:marBottom w:val="0"/>
          <w:divBdr>
            <w:top w:val="none" w:sz="0" w:space="0" w:color="auto"/>
            <w:left w:val="none" w:sz="0" w:space="0" w:color="auto"/>
            <w:bottom w:val="none" w:sz="0" w:space="0" w:color="auto"/>
            <w:right w:val="none" w:sz="0" w:space="0" w:color="auto"/>
          </w:divBdr>
          <w:divsChild>
            <w:div w:id="164673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472740">
      <w:bodyDiv w:val="1"/>
      <w:marLeft w:val="0"/>
      <w:marRight w:val="0"/>
      <w:marTop w:val="0"/>
      <w:marBottom w:val="0"/>
      <w:divBdr>
        <w:top w:val="none" w:sz="0" w:space="0" w:color="auto"/>
        <w:left w:val="none" w:sz="0" w:space="0" w:color="auto"/>
        <w:bottom w:val="none" w:sz="0" w:space="0" w:color="auto"/>
        <w:right w:val="none" w:sz="0" w:space="0" w:color="auto"/>
      </w:divBdr>
      <w:divsChild>
        <w:div w:id="1785418255">
          <w:marLeft w:val="0"/>
          <w:marRight w:val="0"/>
          <w:marTop w:val="0"/>
          <w:marBottom w:val="0"/>
          <w:divBdr>
            <w:top w:val="none" w:sz="0" w:space="0" w:color="auto"/>
            <w:left w:val="none" w:sz="0" w:space="0" w:color="auto"/>
            <w:bottom w:val="none" w:sz="0" w:space="0" w:color="auto"/>
            <w:right w:val="none" w:sz="0" w:space="0" w:color="auto"/>
          </w:divBdr>
          <w:divsChild>
            <w:div w:id="1729256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12579">
      <w:bodyDiv w:val="1"/>
      <w:marLeft w:val="0"/>
      <w:marRight w:val="0"/>
      <w:marTop w:val="0"/>
      <w:marBottom w:val="0"/>
      <w:divBdr>
        <w:top w:val="none" w:sz="0" w:space="0" w:color="auto"/>
        <w:left w:val="none" w:sz="0" w:space="0" w:color="auto"/>
        <w:bottom w:val="none" w:sz="0" w:space="0" w:color="auto"/>
        <w:right w:val="none" w:sz="0" w:space="0" w:color="auto"/>
      </w:divBdr>
      <w:divsChild>
        <w:div w:id="102962456">
          <w:marLeft w:val="0"/>
          <w:marRight w:val="0"/>
          <w:marTop w:val="0"/>
          <w:marBottom w:val="0"/>
          <w:divBdr>
            <w:top w:val="none" w:sz="0" w:space="0" w:color="auto"/>
            <w:left w:val="none" w:sz="0" w:space="0" w:color="auto"/>
            <w:bottom w:val="none" w:sz="0" w:space="0" w:color="auto"/>
            <w:right w:val="none" w:sz="0" w:space="0" w:color="auto"/>
          </w:divBdr>
          <w:divsChild>
            <w:div w:id="346903758">
              <w:marLeft w:val="0"/>
              <w:marRight w:val="0"/>
              <w:marTop w:val="0"/>
              <w:marBottom w:val="0"/>
              <w:divBdr>
                <w:top w:val="none" w:sz="0" w:space="0" w:color="auto"/>
                <w:left w:val="none" w:sz="0" w:space="0" w:color="auto"/>
                <w:bottom w:val="none" w:sz="0" w:space="0" w:color="auto"/>
                <w:right w:val="none" w:sz="0" w:space="0" w:color="auto"/>
              </w:divBdr>
            </w:div>
          </w:divsChild>
        </w:div>
        <w:div w:id="2078672680">
          <w:marLeft w:val="0"/>
          <w:marRight w:val="0"/>
          <w:marTop w:val="0"/>
          <w:marBottom w:val="0"/>
          <w:divBdr>
            <w:top w:val="none" w:sz="0" w:space="0" w:color="auto"/>
            <w:left w:val="none" w:sz="0" w:space="0" w:color="auto"/>
            <w:bottom w:val="none" w:sz="0" w:space="0" w:color="auto"/>
            <w:right w:val="none" w:sz="0" w:space="0" w:color="auto"/>
          </w:divBdr>
        </w:div>
      </w:divsChild>
    </w:div>
    <w:div w:id="917635489">
      <w:bodyDiv w:val="1"/>
      <w:marLeft w:val="0"/>
      <w:marRight w:val="0"/>
      <w:marTop w:val="0"/>
      <w:marBottom w:val="0"/>
      <w:divBdr>
        <w:top w:val="none" w:sz="0" w:space="0" w:color="auto"/>
        <w:left w:val="none" w:sz="0" w:space="0" w:color="auto"/>
        <w:bottom w:val="none" w:sz="0" w:space="0" w:color="auto"/>
        <w:right w:val="none" w:sz="0" w:space="0" w:color="auto"/>
      </w:divBdr>
      <w:divsChild>
        <w:div w:id="822547389">
          <w:marLeft w:val="0"/>
          <w:marRight w:val="0"/>
          <w:marTop w:val="0"/>
          <w:marBottom w:val="0"/>
          <w:divBdr>
            <w:top w:val="none" w:sz="0" w:space="0" w:color="auto"/>
            <w:left w:val="none" w:sz="0" w:space="0" w:color="auto"/>
            <w:bottom w:val="none" w:sz="0" w:space="0" w:color="auto"/>
            <w:right w:val="none" w:sz="0" w:space="0" w:color="auto"/>
          </w:divBdr>
          <w:divsChild>
            <w:div w:id="212935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484467">
      <w:bodyDiv w:val="1"/>
      <w:marLeft w:val="0"/>
      <w:marRight w:val="0"/>
      <w:marTop w:val="0"/>
      <w:marBottom w:val="0"/>
      <w:divBdr>
        <w:top w:val="none" w:sz="0" w:space="0" w:color="auto"/>
        <w:left w:val="none" w:sz="0" w:space="0" w:color="auto"/>
        <w:bottom w:val="none" w:sz="0" w:space="0" w:color="auto"/>
        <w:right w:val="none" w:sz="0" w:space="0" w:color="auto"/>
      </w:divBdr>
      <w:divsChild>
        <w:div w:id="635380376">
          <w:marLeft w:val="0"/>
          <w:marRight w:val="0"/>
          <w:marTop w:val="0"/>
          <w:marBottom w:val="240"/>
          <w:divBdr>
            <w:top w:val="none" w:sz="0" w:space="0" w:color="auto"/>
            <w:left w:val="none" w:sz="0" w:space="0" w:color="auto"/>
            <w:bottom w:val="dashed" w:sz="6" w:space="14" w:color="DCDCDC"/>
            <w:right w:val="none" w:sz="0" w:space="0" w:color="auto"/>
          </w:divBdr>
          <w:divsChild>
            <w:div w:id="362751523">
              <w:marLeft w:val="0"/>
              <w:marRight w:val="0"/>
              <w:marTop w:val="0"/>
              <w:marBottom w:val="0"/>
              <w:divBdr>
                <w:top w:val="none" w:sz="0" w:space="0" w:color="auto"/>
                <w:left w:val="none" w:sz="0" w:space="0" w:color="auto"/>
                <w:bottom w:val="none" w:sz="0" w:space="0" w:color="auto"/>
                <w:right w:val="none" w:sz="0" w:space="0" w:color="auto"/>
              </w:divBdr>
            </w:div>
          </w:divsChild>
        </w:div>
        <w:div w:id="1387219163">
          <w:marLeft w:val="0"/>
          <w:marRight w:val="0"/>
          <w:marTop w:val="300"/>
          <w:marBottom w:val="15"/>
          <w:divBdr>
            <w:top w:val="none" w:sz="0" w:space="0" w:color="auto"/>
            <w:left w:val="none" w:sz="0" w:space="0" w:color="auto"/>
            <w:bottom w:val="none" w:sz="0" w:space="0" w:color="auto"/>
            <w:right w:val="none" w:sz="0" w:space="0" w:color="auto"/>
          </w:divBdr>
        </w:div>
      </w:divsChild>
    </w:div>
    <w:div w:id="961614387">
      <w:bodyDiv w:val="1"/>
      <w:marLeft w:val="0"/>
      <w:marRight w:val="0"/>
      <w:marTop w:val="0"/>
      <w:marBottom w:val="0"/>
      <w:divBdr>
        <w:top w:val="none" w:sz="0" w:space="0" w:color="auto"/>
        <w:left w:val="none" w:sz="0" w:space="0" w:color="auto"/>
        <w:bottom w:val="none" w:sz="0" w:space="0" w:color="auto"/>
        <w:right w:val="none" w:sz="0" w:space="0" w:color="auto"/>
      </w:divBdr>
      <w:divsChild>
        <w:div w:id="1708262445">
          <w:marLeft w:val="0"/>
          <w:marRight w:val="0"/>
          <w:marTop w:val="0"/>
          <w:marBottom w:val="0"/>
          <w:divBdr>
            <w:top w:val="none" w:sz="0" w:space="0" w:color="auto"/>
            <w:left w:val="none" w:sz="0" w:space="0" w:color="auto"/>
            <w:bottom w:val="none" w:sz="0" w:space="0" w:color="auto"/>
            <w:right w:val="none" w:sz="0" w:space="0" w:color="auto"/>
          </w:divBdr>
          <w:divsChild>
            <w:div w:id="1063483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95765">
      <w:bodyDiv w:val="1"/>
      <w:marLeft w:val="0"/>
      <w:marRight w:val="0"/>
      <w:marTop w:val="0"/>
      <w:marBottom w:val="0"/>
      <w:divBdr>
        <w:top w:val="none" w:sz="0" w:space="0" w:color="auto"/>
        <w:left w:val="none" w:sz="0" w:space="0" w:color="auto"/>
        <w:bottom w:val="none" w:sz="0" w:space="0" w:color="auto"/>
        <w:right w:val="none" w:sz="0" w:space="0" w:color="auto"/>
      </w:divBdr>
      <w:divsChild>
        <w:div w:id="969164748">
          <w:marLeft w:val="0"/>
          <w:marRight w:val="0"/>
          <w:marTop w:val="0"/>
          <w:marBottom w:val="0"/>
          <w:divBdr>
            <w:top w:val="none" w:sz="0" w:space="0" w:color="auto"/>
            <w:left w:val="none" w:sz="0" w:space="0" w:color="auto"/>
            <w:bottom w:val="none" w:sz="0" w:space="0" w:color="auto"/>
            <w:right w:val="none" w:sz="0" w:space="0" w:color="auto"/>
          </w:divBdr>
        </w:div>
        <w:div w:id="1682853618">
          <w:marLeft w:val="0"/>
          <w:marRight w:val="0"/>
          <w:marTop w:val="0"/>
          <w:marBottom w:val="0"/>
          <w:divBdr>
            <w:top w:val="none" w:sz="0" w:space="0" w:color="auto"/>
            <w:left w:val="none" w:sz="0" w:space="0" w:color="auto"/>
            <w:bottom w:val="none" w:sz="0" w:space="0" w:color="auto"/>
            <w:right w:val="none" w:sz="0" w:space="0" w:color="auto"/>
          </w:divBdr>
          <w:divsChild>
            <w:div w:id="18429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447877">
      <w:bodyDiv w:val="1"/>
      <w:marLeft w:val="0"/>
      <w:marRight w:val="0"/>
      <w:marTop w:val="0"/>
      <w:marBottom w:val="0"/>
      <w:divBdr>
        <w:top w:val="none" w:sz="0" w:space="0" w:color="auto"/>
        <w:left w:val="none" w:sz="0" w:space="0" w:color="auto"/>
        <w:bottom w:val="none" w:sz="0" w:space="0" w:color="auto"/>
        <w:right w:val="none" w:sz="0" w:space="0" w:color="auto"/>
      </w:divBdr>
      <w:divsChild>
        <w:div w:id="1188954671">
          <w:marLeft w:val="0"/>
          <w:marRight w:val="0"/>
          <w:marTop w:val="0"/>
          <w:marBottom w:val="0"/>
          <w:divBdr>
            <w:top w:val="none" w:sz="0" w:space="0" w:color="auto"/>
            <w:left w:val="none" w:sz="0" w:space="0" w:color="auto"/>
            <w:bottom w:val="none" w:sz="0" w:space="0" w:color="auto"/>
            <w:right w:val="none" w:sz="0" w:space="0" w:color="auto"/>
          </w:divBdr>
          <w:divsChild>
            <w:div w:id="128615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431043">
      <w:bodyDiv w:val="1"/>
      <w:marLeft w:val="0"/>
      <w:marRight w:val="0"/>
      <w:marTop w:val="0"/>
      <w:marBottom w:val="0"/>
      <w:divBdr>
        <w:top w:val="none" w:sz="0" w:space="0" w:color="auto"/>
        <w:left w:val="none" w:sz="0" w:space="0" w:color="auto"/>
        <w:bottom w:val="none" w:sz="0" w:space="0" w:color="auto"/>
        <w:right w:val="none" w:sz="0" w:space="0" w:color="auto"/>
      </w:divBdr>
      <w:divsChild>
        <w:div w:id="2040623803">
          <w:marLeft w:val="0"/>
          <w:marRight w:val="0"/>
          <w:marTop w:val="0"/>
          <w:marBottom w:val="0"/>
          <w:divBdr>
            <w:top w:val="none" w:sz="0" w:space="0" w:color="auto"/>
            <w:left w:val="none" w:sz="0" w:space="0" w:color="auto"/>
            <w:bottom w:val="none" w:sz="0" w:space="0" w:color="auto"/>
            <w:right w:val="none" w:sz="0" w:space="0" w:color="auto"/>
          </w:divBdr>
        </w:div>
        <w:div w:id="481579242">
          <w:marLeft w:val="0"/>
          <w:marRight w:val="0"/>
          <w:marTop w:val="0"/>
          <w:marBottom w:val="0"/>
          <w:divBdr>
            <w:top w:val="none" w:sz="0" w:space="0" w:color="auto"/>
            <w:left w:val="none" w:sz="0" w:space="0" w:color="auto"/>
            <w:bottom w:val="none" w:sz="0" w:space="0" w:color="auto"/>
            <w:right w:val="none" w:sz="0" w:space="0" w:color="auto"/>
          </w:divBdr>
          <w:divsChild>
            <w:div w:id="62805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622067">
      <w:bodyDiv w:val="1"/>
      <w:marLeft w:val="0"/>
      <w:marRight w:val="0"/>
      <w:marTop w:val="0"/>
      <w:marBottom w:val="0"/>
      <w:divBdr>
        <w:top w:val="none" w:sz="0" w:space="0" w:color="auto"/>
        <w:left w:val="none" w:sz="0" w:space="0" w:color="auto"/>
        <w:bottom w:val="none" w:sz="0" w:space="0" w:color="auto"/>
        <w:right w:val="none" w:sz="0" w:space="0" w:color="auto"/>
      </w:divBdr>
      <w:divsChild>
        <w:div w:id="1061561361">
          <w:marLeft w:val="0"/>
          <w:marRight w:val="0"/>
          <w:marTop w:val="0"/>
          <w:marBottom w:val="0"/>
          <w:divBdr>
            <w:top w:val="none" w:sz="0" w:space="0" w:color="auto"/>
            <w:left w:val="none" w:sz="0" w:space="0" w:color="auto"/>
            <w:bottom w:val="none" w:sz="0" w:space="0" w:color="auto"/>
            <w:right w:val="none" w:sz="0" w:space="0" w:color="auto"/>
          </w:divBdr>
          <w:divsChild>
            <w:div w:id="1034958747">
              <w:marLeft w:val="0"/>
              <w:marRight w:val="0"/>
              <w:marTop w:val="0"/>
              <w:marBottom w:val="0"/>
              <w:divBdr>
                <w:top w:val="none" w:sz="0" w:space="0" w:color="auto"/>
                <w:left w:val="none" w:sz="0" w:space="0" w:color="auto"/>
                <w:bottom w:val="none" w:sz="0" w:space="0" w:color="auto"/>
                <w:right w:val="none" w:sz="0" w:space="0" w:color="auto"/>
              </w:divBdr>
            </w:div>
          </w:divsChild>
        </w:div>
        <w:div w:id="2065181273">
          <w:marLeft w:val="0"/>
          <w:marRight w:val="0"/>
          <w:marTop w:val="0"/>
          <w:marBottom w:val="0"/>
          <w:divBdr>
            <w:top w:val="none" w:sz="0" w:space="0" w:color="auto"/>
            <w:left w:val="none" w:sz="0" w:space="0" w:color="auto"/>
            <w:bottom w:val="none" w:sz="0" w:space="0" w:color="auto"/>
            <w:right w:val="none" w:sz="0" w:space="0" w:color="auto"/>
          </w:divBdr>
        </w:div>
      </w:divsChild>
    </w:div>
    <w:div w:id="1045451784">
      <w:bodyDiv w:val="1"/>
      <w:marLeft w:val="0"/>
      <w:marRight w:val="0"/>
      <w:marTop w:val="0"/>
      <w:marBottom w:val="0"/>
      <w:divBdr>
        <w:top w:val="none" w:sz="0" w:space="0" w:color="auto"/>
        <w:left w:val="none" w:sz="0" w:space="0" w:color="auto"/>
        <w:bottom w:val="none" w:sz="0" w:space="0" w:color="auto"/>
        <w:right w:val="none" w:sz="0" w:space="0" w:color="auto"/>
      </w:divBdr>
      <w:divsChild>
        <w:div w:id="59525694">
          <w:marLeft w:val="0"/>
          <w:marRight w:val="0"/>
          <w:marTop w:val="0"/>
          <w:marBottom w:val="0"/>
          <w:divBdr>
            <w:top w:val="none" w:sz="0" w:space="0" w:color="auto"/>
            <w:left w:val="none" w:sz="0" w:space="0" w:color="auto"/>
            <w:bottom w:val="none" w:sz="0" w:space="0" w:color="auto"/>
            <w:right w:val="none" w:sz="0" w:space="0" w:color="auto"/>
          </w:divBdr>
          <w:divsChild>
            <w:div w:id="4176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503571">
      <w:bodyDiv w:val="1"/>
      <w:marLeft w:val="0"/>
      <w:marRight w:val="0"/>
      <w:marTop w:val="0"/>
      <w:marBottom w:val="0"/>
      <w:divBdr>
        <w:top w:val="none" w:sz="0" w:space="0" w:color="auto"/>
        <w:left w:val="none" w:sz="0" w:space="0" w:color="auto"/>
        <w:bottom w:val="none" w:sz="0" w:space="0" w:color="auto"/>
        <w:right w:val="none" w:sz="0" w:space="0" w:color="auto"/>
      </w:divBdr>
      <w:divsChild>
        <w:div w:id="745760607">
          <w:marLeft w:val="600"/>
          <w:marRight w:val="600"/>
          <w:marTop w:val="563"/>
          <w:marBottom w:val="563"/>
          <w:divBdr>
            <w:top w:val="none" w:sz="0" w:space="0" w:color="auto"/>
            <w:left w:val="none" w:sz="0" w:space="0" w:color="auto"/>
            <w:bottom w:val="none" w:sz="0" w:space="0" w:color="auto"/>
            <w:right w:val="none" w:sz="0" w:space="0" w:color="auto"/>
          </w:divBdr>
          <w:divsChild>
            <w:div w:id="1361709480">
              <w:marLeft w:val="0"/>
              <w:marRight w:val="0"/>
              <w:marTop w:val="0"/>
              <w:marBottom w:val="0"/>
              <w:divBdr>
                <w:top w:val="none" w:sz="0" w:space="0" w:color="auto"/>
                <w:left w:val="none" w:sz="0" w:space="0" w:color="auto"/>
                <w:bottom w:val="none" w:sz="0" w:space="0" w:color="auto"/>
                <w:right w:val="none" w:sz="0" w:space="0" w:color="auto"/>
              </w:divBdr>
            </w:div>
            <w:div w:id="164636012">
              <w:marLeft w:val="0"/>
              <w:marRight w:val="0"/>
              <w:marTop w:val="0"/>
              <w:marBottom w:val="0"/>
              <w:divBdr>
                <w:top w:val="none" w:sz="0" w:space="0" w:color="auto"/>
                <w:left w:val="none" w:sz="0" w:space="0" w:color="auto"/>
                <w:bottom w:val="none" w:sz="0" w:space="0" w:color="auto"/>
                <w:right w:val="none" w:sz="0" w:space="0" w:color="auto"/>
              </w:divBdr>
              <w:divsChild>
                <w:div w:id="564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7245745">
      <w:bodyDiv w:val="1"/>
      <w:marLeft w:val="0"/>
      <w:marRight w:val="0"/>
      <w:marTop w:val="0"/>
      <w:marBottom w:val="0"/>
      <w:divBdr>
        <w:top w:val="none" w:sz="0" w:space="0" w:color="auto"/>
        <w:left w:val="none" w:sz="0" w:space="0" w:color="auto"/>
        <w:bottom w:val="none" w:sz="0" w:space="0" w:color="auto"/>
        <w:right w:val="none" w:sz="0" w:space="0" w:color="auto"/>
      </w:divBdr>
      <w:divsChild>
        <w:div w:id="428280056">
          <w:marLeft w:val="0"/>
          <w:marRight w:val="0"/>
          <w:marTop w:val="0"/>
          <w:marBottom w:val="0"/>
          <w:divBdr>
            <w:top w:val="none" w:sz="0" w:space="0" w:color="auto"/>
            <w:left w:val="none" w:sz="0" w:space="0" w:color="auto"/>
            <w:bottom w:val="none" w:sz="0" w:space="0" w:color="auto"/>
            <w:right w:val="none" w:sz="0" w:space="0" w:color="auto"/>
          </w:divBdr>
        </w:div>
        <w:div w:id="2019381659">
          <w:marLeft w:val="0"/>
          <w:marRight w:val="0"/>
          <w:marTop w:val="0"/>
          <w:marBottom w:val="0"/>
          <w:divBdr>
            <w:top w:val="none" w:sz="0" w:space="0" w:color="auto"/>
            <w:left w:val="none" w:sz="0" w:space="0" w:color="auto"/>
            <w:bottom w:val="none" w:sz="0" w:space="0" w:color="auto"/>
            <w:right w:val="none" w:sz="0" w:space="0" w:color="auto"/>
          </w:divBdr>
          <w:divsChild>
            <w:div w:id="668869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074047">
      <w:bodyDiv w:val="1"/>
      <w:marLeft w:val="0"/>
      <w:marRight w:val="0"/>
      <w:marTop w:val="0"/>
      <w:marBottom w:val="0"/>
      <w:divBdr>
        <w:top w:val="none" w:sz="0" w:space="0" w:color="auto"/>
        <w:left w:val="none" w:sz="0" w:space="0" w:color="auto"/>
        <w:bottom w:val="none" w:sz="0" w:space="0" w:color="auto"/>
        <w:right w:val="none" w:sz="0" w:space="0" w:color="auto"/>
      </w:divBdr>
      <w:divsChild>
        <w:div w:id="475294102">
          <w:marLeft w:val="0"/>
          <w:marRight w:val="0"/>
          <w:marTop w:val="0"/>
          <w:marBottom w:val="120"/>
          <w:divBdr>
            <w:top w:val="none" w:sz="0" w:space="0" w:color="auto"/>
            <w:left w:val="none" w:sz="0" w:space="0" w:color="auto"/>
            <w:bottom w:val="dashed" w:sz="2" w:space="7" w:color="DCDCDC"/>
            <w:right w:val="none" w:sz="0" w:space="0" w:color="auto"/>
          </w:divBdr>
          <w:divsChild>
            <w:div w:id="1925921053">
              <w:marLeft w:val="0"/>
              <w:marRight w:val="0"/>
              <w:marTop w:val="0"/>
              <w:marBottom w:val="0"/>
              <w:divBdr>
                <w:top w:val="none" w:sz="0" w:space="0" w:color="auto"/>
                <w:left w:val="none" w:sz="0" w:space="0" w:color="auto"/>
                <w:bottom w:val="none" w:sz="0" w:space="0" w:color="auto"/>
                <w:right w:val="none" w:sz="0" w:space="0" w:color="auto"/>
              </w:divBdr>
            </w:div>
          </w:divsChild>
        </w:div>
        <w:div w:id="1309747199">
          <w:marLeft w:val="0"/>
          <w:marRight w:val="0"/>
          <w:marTop w:val="150"/>
          <w:marBottom w:val="8"/>
          <w:divBdr>
            <w:top w:val="none" w:sz="0" w:space="0" w:color="auto"/>
            <w:left w:val="none" w:sz="0" w:space="0" w:color="auto"/>
            <w:bottom w:val="none" w:sz="0" w:space="0" w:color="auto"/>
            <w:right w:val="none" w:sz="0" w:space="0" w:color="auto"/>
          </w:divBdr>
        </w:div>
      </w:divsChild>
    </w:div>
    <w:div w:id="1194419583">
      <w:bodyDiv w:val="1"/>
      <w:marLeft w:val="0"/>
      <w:marRight w:val="0"/>
      <w:marTop w:val="0"/>
      <w:marBottom w:val="0"/>
      <w:divBdr>
        <w:top w:val="none" w:sz="0" w:space="0" w:color="auto"/>
        <w:left w:val="none" w:sz="0" w:space="0" w:color="auto"/>
        <w:bottom w:val="none" w:sz="0" w:space="0" w:color="auto"/>
        <w:right w:val="none" w:sz="0" w:space="0" w:color="auto"/>
      </w:divBdr>
      <w:divsChild>
        <w:div w:id="249236693">
          <w:marLeft w:val="0"/>
          <w:marRight w:val="0"/>
          <w:marTop w:val="0"/>
          <w:marBottom w:val="0"/>
          <w:divBdr>
            <w:top w:val="none" w:sz="0" w:space="0" w:color="auto"/>
            <w:left w:val="none" w:sz="0" w:space="0" w:color="auto"/>
            <w:bottom w:val="none" w:sz="0" w:space="0" w:color="auto"/>
            <w:right w:val="none" w:sz="0" w:space="0" w:color="auto"/>
          </w:divBdr>
          <w:divsChild>
            <w:div w:id="1894653784">
              <w:marLeft w:val="0"/>
              <w:marRight w:val="0"/>
              <w:marTop w:val="0"/>
              <w:marBottom w:val="0"/>
              <w:divBdr>
                <w:top w:val="none" w:sz="0" w:space="0" w:color="auto"/>
                <w:left w:val="none" w:sz="0" w:space="0" w:color="auto"/>
                <w:bottom w:val="none" w:sz="0" w:space="0" w:color="auto"/>
                <w:right w:val="none" w:sz="0" w:space="0" w:color="auto"/>
              </w:divBdr>
            </w:div>
          </w:divsChild>
        </w:div>
        <w:div w:id="1493250918">
          <w:marLeft w:val="0"/>
          <w:marRight w:val="0"/>
          <w:marTop w:val="0"/>
          <w:marBottom w:val="0"/>
          <w:divBdr>
            <w:top w:val="none" w:sz="0" w:space="0" w:color="auto"/>
            <w:left w:val="none" w:sz="0" w:space="0" w:color="auto"/>
            <w:bottom w:val="none" w:sz="0" w:space="0" w:color="auto"/>
            <w:right w:val="none" w:sz="0" w:space="0" w:color="auto"/>
          </w:divBdr>
        </w:div>
      </w:divsChild>
    </w:div>
    <w:div w:id="1221557701">
      <w:bodyDiv w:val="1"/>
      <w:marLeft w:val="0"/>
      <w:marRight w:val="0"/>
      <w:marTop w:val="0"/>
      <w:marBottom w:val="0"/>
      <w:divBdr>
        <w:top w:val="none" w:sz="0" w:space="0" w:color="auto"/>
        <w:left w:val="none" w:sz="0" w:space="0" w:color="auto"/>
        <w:bottom w:val="none" w:sz="0" w:space="0" w:color="auto"/>
        <w:right w:val="none" w:sz="0" w:space="0" w:color="auto"/>
      </w:divBdr>
      <w:divsChild>
        <w:div w:id="1203590506">
          <w:marLeft w:val="0"/>
          <w:marRight w:val="0"/>
          <w:marTop w:val="0"/>
          <w:marBottom w:val="0"/>
          <w:divBdr>
            <w:top w:val="none" w:sz="0" w:space="0" w:color="auto"/>
            <w:left w:val="none" w:sz="0" w:space="0" w:color="auto"/>
            <w:bottom w:val="none" w:sz="0" w:space="0" w:color="auto"/>
            <w:right w:val="none" w:sz="0" w:space="0" w:color="auto"/>
          </w:divBdr>
        </w:div>
        <w:div w:id="624772987">
          <w:marLeft w:val="0"/>
          <w:marRight w:val="0"/>
          <w:marTop w:val="0"/>
          <w:marBottom w:val="0"/>
          <w:divBdr>
            <w:top w:val="none" w:sz="0" w:space="0" w:color="auto"/>
            <w:left w:val="none" w:sz="0" w:space="0" w:color="auto"/>
            <w:bottom w:val="none" w:sz="0" w:space="0" w:color="auto"/>
            <w:right w:val="none" w:sz="0" w:space="0" w:color="auto"/>
          </w:divBdr>
          <w:divsChild>
            <w:div w:id="153423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759408">
      <w:bodyDiv w:val="1"/>
      <w:marLeft w:val="0"/>
      <w:marRight w:val="0"/>
      <w:marTop w:val="0"/>
      <w:marBottom w:val="0"/>
      <w:divBdr>
        <w:top w:val="none" w:sz="0" w:space="0" w:color="auto"/>
        <w:left w:val="none" w:sz="0" w:space="0" w:color="auto"/>
        <w:bottom w:val="none" w:sz="0" w:space="0" w:color="auto"/>
        <w:right w:val="none" w:sz="0" w:space="0" w:color="auto"/>
      </w:divBdr>
      <w:divsChild>
        <w:div w:id="1356536452">
          <w:marLeft w:val="0"/>
          <w:marRight w:val="0"/>
          <w:marTop w:val="0"/>
          <w:marBottom w:val="0"/>
          <w:divBdr>
            <w:top w:val="none" w:sz="0" w:space="0" w:color="auto"/>
            <w:left w:val="none" w:sz="0" w:space="0" w:color="auto"/>
            <w:bottom w:val="none" w:sz="0" w:space="0" w:color="auto"/>
            <w:right w:val="none" w:sz="0" w:space="0" w:color="auto"/>
          </w:divBdr>
          <w:divsChild>
            <w:div w:id="58726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152460">
      <w:bodyDiv w:val="1"/>
      <w:marLeft w:val="0"/>
      <w:marRight w:val="0"/>
      <w:marTop w:val="0"/>
      <w:marBottom w:val="0"/>
      <w:divBdr>
        <w:top w:val="none" w:sz="0" w:space="0" w:color="auto"/>
        <w:left w:val="none" w:sz="0" w:space="0" w:color="auto"/>
        <w:bottom w:val="none" w:sz="0" w:space="0" w:color="auto"/>
        <w:right w:val="none" w:sz="0" w:space="0" w:color="auto"/>
      </w:divBdr>
      <w:divsChild>
        <w:div w:id="610552269">
          <w:marLeft w:val="0"/>
          <w:marRight w:val="0"/>
          <w:marTop w:val="0"/>
          <w:marBottom w:val="0"/>
          <w:divBdr>
            <w:top w:val="none" w:sz="0" w:space="0" w:color="auto"/>
            <w:left w:val="none" w:sz="0" w:space="0" w:color="auto"/>
            <w:bottom w:val="none" w:sz="0" w:space="0" w:color="auto"/>
            <w:right w:val="none" w:sz="0" w:space="0" w:color="auto"/>
          </w:divBdr>
        </w:div>
        <w:div w:id="610934434">
          <w:marLeft w:val="0"/>
          <w:marRight w:val="0"/>
          <w:marTop w:val="0"/>
          <w:marBottom w:val="0"/>
          <w:divBdr>
            <w:top w:val="none" w:sz="0" w:space="0" w:color="auto"/>
            <w:left w:val="none" w:sz="0" w:space="0" w:color="auto"/>
            <w:bottom w:val="none" w:sz="0" w:space="0" w:color="auto"/>
            <w:right w:val="none" w:sz="0" w:space="0" w:color="auto"/>
          </w:divBdr>
          <w:divsChild>
            <w:div w:id="1678580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524515">
      <w:bodyDiv w:val="1"/>
      <w:marLeft w:val="0"/>
      <w:marRight w:val="0"/>
      <w:marTop w:val="0"/>
      <w:marBottom w:val="0"/>
      <w:divBdr>
        <w:top w:val="none" w:sz="0" w:space="0" w:color="auto"/>
        <w:left w:val="none" w:sz="0" w:space="0" w:color="auto"/>
        <w:bottom w:val="none" w:sz="0" w:space="0" w:color="auto"/>
        <w:right w:val="none" w:sz="0" w:space="0" w:color="auto"/>
      </w:divBdr>
      <w:divsChild>
        <w:div w:id="1251427218">
          <w:marLeft w:val="0"/>
          <w:marRight w:val="0"/>
          <w:marTop w:val="0"/>
          <w:marBottom w:val="0"/>
          <w:divBdr>
            <w:top w:val="none" w:sz="0" w:space="0" w:color="auto"/>
            <w:left w:val="none" w:sz="0" w:space="0" w:color="auto"/>
            <w:bottom w:val="none" w:sz="0" w:space="0" w:color="auto"/>
            <w:right w:val="none" w:sz="0" w:space="0" w:color="auto"/>
          </w:divBdr>
          <w:divsChild>
            <w:div w:id="1329482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615218">
      <w:bodyDiv w:val="1"/>
      <w:marLeft w:val="0"/>
      <w:marRight w:val="0"/>
      <w:marTop w:val="0"/>
      <w:marBottom w:val="0"/>
      <w:divBdr>
        <w:top w:val="none" w:sz="0" w:space="0" w:color="auto"/>
        <w:left w:val="none" w:sz="0" w:space="0" w:color="auto"/>
        <w:bottom w:val="none" w:sz="0" w:space="0" w:color="auto"/>
        <w:right w:val="none" w:sz="0" w:space="0" w:color="auto"/>
      </w:divBdr>
      <w:divsChild>
        <w:div w:id="292906142">
          <w:marLeft w:val="0"/>
          <w:marRight w:val="0"/>
          <w:marTop w:val="0"/>
          <w:marBottom w:val="0"/>
          <w:divBdr>
            <w:top w:val="none" w:sz="0" w:space="0" w:color="auto"/>
            <w:left w:val="none" w:sz="0" w:space="0" w:color="auto"/>
            <w:bottom w:val="none" w:sz="0" w:space="0" w:color="auto"/>
            <w:right w:val="none" w:sz="0" w:space="0" w:color="auto"/>
          </w:divBdr>
        </w:div>
        <w:div w:id="1710451818">
          <w:marLeft w:val="0"/>
          <w:marRight w:val="0"/>
          <w:marTop w:val="0"/>
          <w:marBottom w:val="0"/>
          <w:divBdr>
            <w:top w:val="none" w:sz="0" w:space="0" w:color="auto"/>
            <w:left w:val="none" w:sz="0" w:space="0" w:color="auto"/>
            <w:bottom w:val="none" w:sz="0" w:space="0" w:color="auto"/>
            <w:right w:val="none" w:sz="0" w:space="0" w:color="auto"/>
          </w:divBdr>
          <w:divsChild>
            <w:div w:id="433406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845389">
      <w:bodyDiv w:val="1"/>
      <w:marLeft w:val="0"/>
      <w:marRight w:val="0"/>
      <w:marTop w:val="0"/>
      <w:marBottom w:val="0"/>
      <w:divBdr>
        <w:top w:val="none" w:sz="0" w:space="0" w:color="auto"/>
        <w:left w:val="none" w:sz="0" w:space="0" w:color="auto"/>
        <w:bottom w:val="none" w:sz="0" w:space="0" w:color="auto"/>
        <w:right w:val="none" w:sz="0" w:space="0" w:color="auto"/>
      </w:divBdr>
      <w:divsChild>
        <w:div w:id="1562015317">
          <w:marLeft w:val="0"/>
          <w:marRight w:val="0"/>
          <w:marTop w:val="0"/>
          <w:marBottom w:val="0"/>
          <w:divBdr>
            <w:top w:val="none" w:sz="0" w:space="0" w:color="auto"/>
            <w:left w:val="none" w:sz="0" w:space="0" w:color="auto"/>
            <w:bottom w:val="none" w:sz="0" w:space="0" w:color="auto"/>
            <w:right w:val="none" w:sz="0" w:space="0" w:color="auto"/>
          </w:divBdr>
          <w:divsChild>
            <w:div w:id="40299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891176">
      <w:bodyDiv w:val="1"/>
      <w:marLeft w:val="0"/>
      <w:marRight w:val="0"/>
      <w:marTop w:val="0"/>
      <w:marBottom w:val="0"/>
      <w:divBdr>
        <w:top w:val="none" w:sz="0" w:space="0" w:color="auto"/>
        <w:left w:val="none" w:sz="0" w:space="0" w:color="auto"/>
        <w:bottom w:val="none" w:sz="0" w:space="0" w:color="auto"/>
        <w:right w:val="none" w:sz="0" w:space="0" w:color="auto"/>
      </w:divBdr>
      <w:divsChild>
        <w:div w:id="1637569371">
          <w:marLeft w:val="0"/>
          <w:marRight w:val="0"/>
          <w:marTop w:val="0"/>
          <w:marBottom w:val="0"/>
          <w:divBdr>
            <w:top w:val="none" w:sz="0" w:space="0" w:color="auto"/>
            <w:left w:val="none" w:sz="0" w:space="0" w:color="auto"/>
            <w:bottom w:val="none" w:sz="0" w:space="0" w:color="auto"/>
            <w:right w:val="none" w:sz="0" w:space="0" w:color="auto"/>
          </w:divBdr>
        </w:div>
        <w:div w:id="1483352943">
          <w:marLeft w:val="0"/>
          <w:marRight w:val="0"/>
          <w:marTop w:val="0"/>
          <w:marBottom w:val="0"/>
          <w:divBdr>
            <w:top w:val="none" w:sz="0" w:space="0" w:color="auto"/>
            <w:left w:val="none" w:sz="0" w:space="0" w:color="auto"/>
            <w:bottom w:val="none" w:sz="0" w:space="0" w:color="auto"/>
            <w:right w:val="none" w:sz="0" w:space="0" w:color="auto"/>
          </w:divBdr>
          <w:divsChild>
            <w:div w:id="155242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791596">
      <w:bodyDiv w:val="1"/>
      <w:marLeft w:val="0"/>
      <w:marRight w:val="0"/>
      <w:marTop w:val="0"/>
      <w:marBottom w:val="0"/>
      <w:divBdr>
        <w:top w:val="none" w:sz="0" w:space="0" w:color="auto"/>
        <w:left w:val="none" w:sz="0" w:space="0" w:color="auto"/>
        <w:bottom w:val="none" w:sz="0" w:space="0" w:color="auto"/>
        <w:right w:val="none" w:sz="0" w:space="0" w:color="auto"/>
      </w:divBdr>
      <w:divsChild>
        <w:div w:id="833449466">
          <w:marLeft w:val="0"/>
          <w:marRight w:val="0"/>
          <w:marTop w:val="0"/>
          <w:marBottom w:val="0"/>
          <w:divBdr>
            <w:top w:val="none" w:sz="0" w:space="0" w:color="auto"/>
            <w:left w:val="none" w:sz="0" w:space="0" w:color="auto"/>
            <w:bottom w:val="none" w:sz="0" w:space="0" w:color="auto"/>
            <w:right w:val="none" w:sz="0" w:space="0" w:color="auto"/>
          </w:divBdr>
        </w:div>
        <w:div w:id="1506935763">
          <w:marLeft w:val="0"/>
          <w:marRight w:val="0"/>
          <w:marTop w:val="0"/>
          <w:marBottom w:val="0"/>
          <w:divBdr>
            <w:top w:val="none" w:sz="0" w:space="0" w:color="auto"/>
            <w:left w:val="none" w:sz="0" w:space="0" w:color="auto"/>
            <w:bottom w:val="none" w:sz="0" w:space="0" w:color="auto"/>
            <w:right w:val="none" w:sz="0" w:space="0" w:color="auto"/>
          </w:divBdr>
          <w:divsChild>
            <w:div w:id="80878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638294">
      <w:bodyDiv w:val="1"/>
      <w:marLeft w:val="0"/>
      <w:marRight w:val="0"/>
      <w:marTop w:val="0"/>
      <w:marBottom w:val="0"/>
      <w:divBdr>
        <w:top w:val="none" w:sz="0" w:space="0" w:color="auto"/>
        <w:left w:val="none" w:sz="0" w:space="0" w:color="auto"/>
        <w:bottom w:val="none" w:sz="0" w:space="0" w:color="auto"/>
        <w:right w:val="none" w:sz="0" w:space="0" w:color="auto"/>
      </w:divBdr>
      <w:divsChild>
        <w:div w:id="2076974701">
          <w:marLeft w:val="0"/>
          <w:marRight w:val="0"/>
          <w:marTop w:val="0"/>
          <w:marBottom w:val="0"/>
          <w:divBdr>
            <w:top w:val="none" w:sz="0" w:space="0" w:color="auto"/>
            <w:left w:val="none" w:sz="0" w:space="0" w:color="auto"/>
            <w:bottom w:val="none" w:sz="0" w:space="0" w:color="auto"/>
            <w:right w:val="none" w:sz="0" w:space="0" w:color="auto"/>
          </w:divBdr>
          <w:divsChild>
            <w:div w:id="1395201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954692">
      <w:bodyDiv w:val="1"/>
      <w:marLeft w:val="0"/>
      <w:marRight w:val="0"/>
      <w:marTop w:val="0"/>
      <w:marBottom w:val="0"/>
      <w:divBdr>
        <w:top w:val="none" w:sz="0" w:space="0" w:color="auto"/>
        <w:left w:val="none" w:sz="0" w:space="0" w:color="auto"/>
        <w:bottom w:val="none" w:sz="0" w:space="0" w:color="auto"/>
        <w:right w:val="none" w:sz="0" w:space="0" w:color="auto"/>
      </w:divBdr>
      <w:divsChild>
        <w:div w:id="830214327">
          <w:marLeft w:val="0"/>
          <w:marRight w:val="0"/>
          <w:marTop w:val="0"/>
          <w:marBottom w:val="0"/>
          <w:divBdr>
            <w:top w:val="none" w:sz="0" w:space="0" w:color="auto"/>
            <w:left w:val="none" w:sz="0" w:space="0" w:color="auto"/>
            <w:bottom w:val="none" w:sz="0" w:space="0" w:color="auto"/>
            <w:right w:val="none" w:sz="0" w:space="0" w:color="auto"/>
          </w:divBdr>
          <w:divsChild>
            <w:div w:id="94804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028611">
      <w:bodyDiv w:val="1"/>
      <w:marLeft w:val="0"/>
      <w:marRight w:val="0"/>
      <w:marTop w:val="0"/>
      <w:marBottom w:val="0"/>
      <w:divBdr>
        <w:top w:val="none" w:sz="0" w:space="0" w:color="auto"/>
        <w:left w:val="none" w:sz="0" w:space="0" w:color="auto"/>
        <w:bottom w:val="none" w:sz="0" w:space="0" w:color="auto"/>
        <w:right w:val="none" w:sz="0" w:space="0" w:color="auto"/>
      </w:divBdr>
      <w:divsChild>
        <w:div w:id="1475023004">
          <w:marLeft w:val="1200"/>
          <w:marRight w:val="1200"/>
          <w:marTop w:val="1125"/>
          <w:marBottom w:val="1125"/>
          <w:divBdr>
            <w:top w:val="none" w:sz="0" w:space="0" w:color="auto"/>
            <w:left w:val="none" w:sz="0" w:space="0" w:color="auto"/>
            <w:bottom w:val="none" w:sz="0" w:space="0" w:color="auto"/>
            <w:right w:val="none" w:sz="0" w:space="0" w:color="auto"/>
          </w:divBdr>
          <w:divsChild>
            <w:div w:id="341594396">
              <w:marLeft w:val="0"/>
              <w:marRight w:val="0"/>
              <w:marTop w:val="0"/>
              <w:marBottom w:val="0"/>
              <w:divBdr>
                <w:top w:val="none" w:sz="0" w:space="0" w:color="auto"/>
                <w:left w:val="none" w:sz="0" w:space="0" w:color="auto"/>
                <w:bottom w:val="none" w:sz="0" w:space="0" w:color="auto"/>
                <w:right w:val="none" w:sz="0" w:space="0" w:color="auto"/>
              </w:divBdr>
            </w:div>
            <w:div w:id="417755907">
              <w:marLeft w:val="0"/>
              <w:marRight w:val="0"/>
              <w:marTop w:val="0"/>
              <w:marBottom w:val="0"/>
              <w:divBdr>
                <w:top w:val="none" w:sz="0" w:space="0" w:color="auto"/>
                <w:left w:val="none" w:sz="0" w:space="0" w:color="auto"/>
                <w:bottom w:val="none" w:sz="0" w:space="0" w:color="auto"/>
                <w:right w:val="none" w:sz="0" w:space="0" w:color="auto"/>
              </w:divBdr>
              <w:divsChild>
                <w:div w:id="93247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245237">
      <w:bodyDiv w:val="1"/>
      <w:marLeft w:val="0"/>
      <w:marRight w:val="0"/>
      <w:marTop w:val="0"/>
      <w:marBottom w:val="0"/>
      <w:divBdr>
        <w:top w:val="none" w:sz="0" w:space="0" w:color="auto"/>
        <w:left w:val="none" w:sz="0" w:space="0" w:color="auto"/>
        <w:bottom w:val="none" w:sz="0" w:space="0" w:color="auto"/>
        <w:right w:val="none" w:sz="0" w:space="0" w:color="auto"/>
      </w:divBdr>
      <w:divsChild>
        <w:div w:id="140273467">
          <w:marLeft w:val="0"/>
          <w:marRight w:val="0"/>
          <w:marTop w:val="0"/>
          <w:marBottom w:val="0"/>
          <w:divBdr>
            <w:top w:val="none" w:sz="0" w:space="0" w:color="auto"/>
            <w:left w:val="none" w:sz="0" w:space="0" w:color="auto"/>
            <w:bottom w:val="none" w:sz="0" w:space="0" w:color="auto"/>
            <w:right w:val="none" w:sz="0" w:space="0" w:color="auto"/>
          </w:divBdr>
        </w:div>
        <w:div w:id="1447579535">
          <w:marLeft w:val="0"/>
          <w:marRight w:val="0"/>
          <w:marTop w:val="0"/>
          <w:marBottom w:val="0"/>
          <w:divBdr>
            <w:top w:val="none" w:sz="0" w:space="0" w:color="auto"/>
            <w:left w:val="none" w:sz="0" w:space="0" w:color="auto"/>
            <w:bottom w:val="none" w:sz="0" w:space="0" w:color="auto"/>
            <w:right w:val="none" w:sz="0" w:space="0" w:color="auto"/>
          </w:divBdr>
          <w:divsChild>
            <w:div w:id="195193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417148">
      <w:bodyDiv w:val="1"/>
      <w:marLeft w:val="0"/>
      <w:marRight w:val="0"/>
      <w:marTop w:val="0"/>
      <w:marBottom w:val="0"/>
      <w:divBdr>
        <w:top w:val="none" w:sz="0" w:space="0" w:color="auto"/>
        <w:left w:val="none" w:sz="0" w:space="0" w:color="auto"/>
        <w:bottom w:val="none" w:sz="0" w:space="0" w:color="auto"/>
        <w:right w:val="none" w:sz="0" w:space="0" w:color="auto"/>
      </w:divBdr>
      <w:divsChild>
        <w:div w:id="724642429">
          <w:marLeft w:val="0"/>
          <w:marRight w:val="0"/>
          <w:marTop w:val="0"/>
          <w:marBottom w:val="0"/>
          <w:divBdr>
            <w:top w:val="none" w:sz="0" w:space="0" w:color="auto"/>
            <w:left w:val="none" w:sz="0" w:space="0" w:color="auto"/>
            <w:bottom w:val="none" w:sz="0" w:space="0" w:color="auto"/>
            <w:right w:val="none" w:sz="0" w:space="0" w:color="auto"/>
          </w:divBdr>
        </w:div>
        <w:div w:id="1026567570">
          <w:marLeft w:val="0"/>
          <w:marRight w:val="0"/>
          <w:marTop w:val="0"/>
          <w:marBottom w:val="0"/>
          <w:divBdr>
            <w:top w:val="none" w:sz="0" w:space="0" w:color="auto"/>
            <w:left w:val="none" w:sz="0" w:space="0" w:color="auto"/>
            <w:bottom w:val="none" w:sz="0" w:space="0" w:color="auto"/>
            <w:right w:val="none" w:sz="0" w:space="0" w:color="auto"/>
          </w:divBdr>
          <w:divsChild>
            <w:div w:id="360478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435590">
      <w:bodyDiv w:val="1"/>
      <w:marLeft w:val="0"/>
      <w:marRight w:val="0"/>
      <w:marTop w:val="0"/>
      <w:marBottom w:val="0"/>
      <w:divBdr>
        <w:top w:val="none" w:sz="0" w:space="0" w:color="auto"/>
        <w:left w:val="none" w:sz="0" w:space="0" w:color="auto"/>
        <w:bottom w:val="none" w:sz="0" w:space="0" w:color="auto"/>
        <w:right w:val="none" w:sz="0" w:space="0" w:color="auto"/>
      </w:divBdr>
      <w:divsChild>
        <w:div w:id="380057956">
          <w:marLeft w:val="0"/>
          <w:marRight w:val="0"/>
          <w:marTop w:val="0"/>
          <w:marBottom w:val="0"/>
          <w:divBdr>
            <w:top w:val="none" w:sz="0" w:space="0" w:color="auto"/>
            <w:left w:val="none" w:sz="0" w:space="0" w:color="auto"/>
            <w:bottom w:val="none" w:sz="0" w:space="0" w:color="auto"/>
            <w:right w:val="none" w:sz="0" w:space="0" w:color="auto"/>
          </w:divBdr>
          <w:divsChild>
            <w:div w:id="196650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367244">
      <w:bodyDiv w:val="1"/>
      <w:marLeft w:val="0"/>
      <w:marRight w:val="0"/>
      <w:marTop w:val="0"/>
      <w:marBottom w:val="0"/>
      <w:divBdr>
        <w:top w:val="none" w:sz="0" w:space="0" w:color="auto"/>
        <w:left w:val="none" w:sz="0" w:space="0" w:color="auto"/>
        <w:bottom w:val="none" w:sz="0" w:space="0" w:color="auto"/>
        <w:right w:val="none" w:sz="0" w:space="0" w:color="auto"/>
      </w:divBdr>
      <w:divsChild>
        <w:div w:id="1271812167">
          <w:marLeft w:val="0"/>
          <w:marRight w:val="0"/>
          <w:marTop w:val="0"/>
          <w:marBottom w:val="240"/>
          <w:divBdr>
            <w:top w:val="none" w:sz="0" w:space="0" w:color="auto"/>
            <w:left w:val="none" w:sz="0" w:space="0" w:color="auto"/>
            <w:bottom w:val="dashed" w:sz="6" w:space="14" w:color="DCDCDC"/>
            <w:right w:val="none" w:sz="0" w:space="0" w:color="auto"/>
          </w:divBdr>
          <w:divsChild>
            <w:div w:id="251937939">
              <w:marLeft w:val="0"/>
              <w:marRight w:val="0"/>
              <w:marTop w:val="0"/>
              <w:marBottom w:val="0"/>
              <w:divBdr>
                <w:top w:val="none" w:sz="0" w:space="0" w:color="auto"/>
                <w:left w:val="none" w:sz="0" w:space="0" w:color="auto"/>
                <w:bottom w:val="none" w:sz="0" w:space="0" w:color="auto"/>
                <w:right w:val="none" w:sz="0" w:space="0" w:color="auto"/>
              </w:divBdr>
            </w:div>
          </w:divsChild>
        </w:div>
        <w:div w:id="1934582765">
          <w:marLeft w:val="0"/>
          <w:marRight w:val="0"/>
          <w:marTop w:val="300"/>
          <w:marBottom w:val="15"/>
          <w:divBdr>
            <w:top w:val="none" w:sz="0" w:space="0" w:color="auto"/>
            <w:left w:val="none" w:sz="0" w:space="0" w:color="auto"/>
            <w:bottom w:val="none" w:sz="0" w:space="0" w:color="auto"/>
            <w:right w:val="none" w:sz="0" w:space="0" w:color="auto"/>
          </w:divBdr>
        </w:div>
      </w:divsChild>
    </w:div>
    <w:div w:id="1422801846">
      <w:bodyDiv w:val="1"/>
      <w:marLeft w:val="0"/>
      <w:marRight w:val="0"/>
      <w:marTop w:val="0"/>
      <w:marBottom w:val="0"/>
      <w:divBdr>
        <w:top w:val="none" w:sz="0" w:space="0" w:color="auto"/>
        <w:left w:val="none" w:sz="0" w:space="0" w:color="auto"/>
        <w:bottom w:val="none" w:sz="0" w:space="0" w:color="auto"/>
        <w:right w:val="none" w:sz="0" w:space="0" w:color="auto"/>
      </w:divBdr>
      <w:divsChild>
        <w:div w:id="983195173">
          <w:marLeft w:val="0"/>
          <w:marRight w:val="0"/>
          <w:marTop w:val="0"/>
          <w:marBottom w:val="0"/>
          <w:divBdr>
            <w:top w:val="none" w:sz="0" w:space="0" w:color="auto"/>
            <w:left w:val="none" w:sz="0" w:space="0" w:color="auto"/>
            <w:bottom w:val="none" w:sz="0" w:space="0" w:color="auto"/>
            <w:right w:val="none" w:sz="0" w:space="0" w:color="auto"/>
          </w:divBdr>
          <w:divsChild>
            <w:div w:id="130777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074853">
      <w:bodyDiv w:val="1"/>
      <w:marLeft w:val="0"/>
      <w:marRight w:val="0"/>
      <w:marTop w:val="0"/>
      <w:marBottom w:val="0"/>
      <w:divBdr>
        <w:top w:val="none" w:sz="0" w:space="0" w:color="auto"/>
        <w:left w:val="none" w:sz="0" w:space="0" w:color="auto"/>
        <w:bottom w:val="none" w:sz="0" w:space="0" w:color="auto"/>
        <w:right w:val="none" w:sz="0" w:space="0" w:color="auto"/>
      </w:divBdr>
      <w:divsChild>
        <w:div w:id="713427988">
          <w:marLeft w:val="0"/>
          <w:marRight w:val="0"/>
          <w:marTop w:val="0"/>
          <w:marBottom w:val="0"/>
          <w:divBdr>
            <w:top w:val="none" w:sz="0" w:space="0" w:color="auto"/>
            <w:left w:val="none" w:sz="0" w:space="0" w:color="auto"/>
            <w:bottom w:val="none" w:sz="0" w:space="0" w:color="auto"/>
            <w:right w:val="none" w:sz="0" w:space="0" w:color="auto"/>
          </w:divBdr>
          <w:divsChild>
            <w:div w:id="95749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898571">
      <w:bodyDiv w:val="1"/>
      <w:marLeft w:val="0"/>
      <w:marRight w:val="0"/>
      <w:marTop w:val="0"/>
      <w:marBottom w:val="0"/>
      <w:divBdr>
        <w:top w:val="none" w:sz="0" w:space="0" w:color="auto"/>
        <w:left w:val="none" w:sz="0" w:space="0" w:color="auto"/>
        <w:bottom w:val="none" w:sz="0" w:space="0" w:color="auto"/>
        <w:right w:val="none" w:sz="0" w:space="0" w:color="auto"/>
      </w:divBdr>
    </w:div>
    <w:div w:id="1435443330">
      <w:bodyDiv w:val="1"/>
      <w:marLeft w:val="0"/>
      <w:marRight w:val="0"/>
      <w:marTop w:val="0"/>
      <w:marBottom w:val="0"/>
      <w:divBdr>
        <w:top w:val="none" w:sz="0" w:space="0" w:color="auto"/>
        <w:left w:val="none" w:sz="0" w:space="0" w:color="auto"/>
        <w:bottom w:val="none" w:sz="0" w:space="0" w:color="auto"/>
        <w:right w:val="none" w:sz="0" w:space="0" w:color="auto"/>
      </w:divBdr>
      <w:divsChild>
        <w:div w:id="1691712993">
          <w:marLeft w:val="0"/>
          <w:marRight w:val="0"/>
          <w:marTop w:val="0"/>
          <w:marBottom w:val="0"/>
          <w:divBdr>
            <w:top w:val="none" w:sz="0" w:space="0" w:color="auto"/>
            <w:left w:val="none" w:sz="0" w:space="0" w:color="auto"/>
            <w:bottom w:val="none" w:sz="0" w:space="0" w:color="auto"/>
            <w:right w:val="none" w:sz="0" w:space="0" w:color="auto"/>
          </w:divBdr>
          <w:divsChild>
            <w:div w:id="1106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524743">
      <w:bodyDiv w:val="1"/>
      <w:marLeft w:val="0"/>
      <w:marRight w:val="0"/>
      <w:marTop w:val="0"/>
      <w:marBottom w:val="0"/>
      <w:divBdr>
        <w:top w:val="none" w:sz="0" w:space="0" w:color="auto"/>
        <w:left w:val="none" w:sz="0" w:space="0" w:color="auto"/>
        <w:bottom w:val="none" w:sz="0" w:space="0" w:color="auto"/>
        <w:right w:val="none" w:sz="0" w:space="0" w:color="auto"/>
      </w:divBdr>
      <w:divsChild>
        <w:div w:id="165748700">
          <w:marLeft w:val="0"/>
          <w:marRight w:val="0"/>
          <w:marTop w:val="0"/>
          <w:marBottom w:val="0"/>
          <w:divBdr>
            <w:top w:val="none" w:sz="0" w:space="0" w:color="auto"/>
            <w:left w:val="none" w:sz="0" w:space="0" w:color="auto"/>
            <w:bottom w:val="none" w:sz="0" w:space="0" w:color="auto"/>
            <w:right w:val="none" w:sz="0" w:space="0" w:color="auto"/>
          </w:divBdr>
        </w:div>
        <w:div w:id="232399930">
          <w:marLeft w:val="0"/>
          <w:marRight w:val="0"/>
          <w:marTop w:val="0"/>
          <w:marBottom w:val="0"/>
          <w:divBdr>
            <w:top w:val="none" w:sz="0" w:space="0" w:color="auto"/>
            <w:left w:val="none" w:sz="0" w:space="0" w:color="auto"/>
            <w:bottom w:val="none" w:sz="0" w:space="0" w:color="auto"/>
            <w:right w:val="none" w:sz="0" w:space="0" w:color="auto"/>
          </w:divBdr>
          <w:divsChild>
            <w:div w:id="124178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692033">
      <w:bodyDiv w:val="1"/>
      <w:marLeft w:val="0"/>
      <w:marRight w:val="0"/>
      <w:marTop w:val="0"/>
      <w:marBottom w:val="0"/>
      <w:divBdr>
        <w:top w:val="none" w:sz="0" w:space="0" w:color="auto"/>
        <w:left w:val="none" w:sz="0" w:space="0" w:color="auto"/>
        <w:bottom w:val="none" w:sz="0" w:space="0" w:color="auto"/>
        <w:right w:val="none" w:sz="0" w:space="0" w:color="auto"/>
      </w:divBdr>
      <w:divsChild>
        <w:div w:id="734353363">
          <w:marLeft w:val="0"/>
          <w:marRight w:val="0"/>
          <w:marTop w:val="0"/>
          <w:marBottom w:val="0"/>
          <w:divBdr>
            <w:top w:val="none" w:sz="0" w:space="0" w:color="auto"/>
            <w:left w:val="none" w:sz="0" w:space="0" w:color="auto"/>
            <w:bottom w:val="none" w:sz="0" w:space="0" w:color="auto"/>
            <w:right w:val="none" w:sz="0" w:space="0" w:color="auto"/>
          </w:divBdr>
          <w:divsChild>
            <w:div w:id="105751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42899">
      <w:bodyDiv w:val="1"/>
      <w:marLeft w:val="0"/>
      <w:marRight w:val="0"/>
      <w:marTop w:val="0"/>
      <w:marBottom w:val="0"/>
      <w:divBdr>
        <w:top w:val="none" w:sz="0" w:space="0" w:color="auto"/>
        <w:left w:val="none" w:sz="0" w:space="0" w:color="auto"/>
        <w:bottom w:val="none" w:sz="0" w:space="0" w:color="auto"/>
        <w:right w:val="none" w:sz="0" w:space="0" w:color="auto"/>
      </w:divBdr>
      <w:divsChild>
        <w:div w:id="1372653718">
          <w:marLeft w:val="0"/>
          <w:marRight w:val="0"/>
          <w:marTop w:val="0"/>
          <w:marBottom w:val="0"/>
          <w:divBdr>
            <w:top w:val="none" w:sz="0" w:space="0" w:color="auto"/>
            <w:left w:val="none" w:sz="0" w:space="0" w:color="auto"/>
            <w:bottom w:val="none" w:sz="0" w:space="0" w:color="auto"/>
            <w:right w:val="none" w:sz="0" w:space="0" w:color="auto"/>
          </w:divBdr>
          <w:divsChild>
            <w:div w:id="888613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757844">
      <w:bodyDiv w:val="1"/>
      <w:marLeft w:val="0"/>
      <w:marRight w:val="0"/>
      <w:marTop w:val="0"/>
      <w:marBottom w:val="0"/>
      <w:divBdr>
        <w:top w:val="none" w:sz="0" w:space="0" w:color="auto"/>
        <w:left w:val="none" w:sz="0" w:space="0" w:color="auto"/>
        <w:bottom w:val="none" w:sz="0" w:space="0" w:color="auto"/>
        <w:right w:val="none" w:sz="0" w:space="0" w:color="auto"/>
      </w:divBdr>
      <w:divsChild>
        <w:div w:id="402917270">
          <w:marLeft w:val="0"/>
          <w:marRight w:val="0"/>
          <w:marTop w:val="0"/>
          <w:marBottom w:val="0"/>
          <w:divBdr>
            <w:top w:val="none" w:sz="0" w:space="0" w:color="auto"/>
            <w:left w:val="none" w:sz="0" w:space="0" w:color="auto"/>
            <w:bottom w:val="none" w:sz="0" w:space="0" w:color="auto"/>
            <w:right w:val="none" w:sz="0" w:space="0" w:color="auto"/>
          </w:divBdr>
        </w:div>
        <w:div w:id="782111637">
          <w:marLeft w:val="0"/>
          <w:marRight w:val="0"/>
          <w:marTop w:val="0"/>
          <w:marBottom w:val="0"/>
          <w:divBdr>
            <w:top w:val="none" w:sz="0" w:space="0" w:color="auto"/>
            <w:left w:val="none" w:sz="0" w:space="0" w:color="auto"/>
            <w:bottom w:val="none" w:sz="0" w:space="0" w:color="auto"/>
            <w:right w:val="none" w:sz="0" w:space="0" w:color="auto"/>
          </w:divBdr>
          <w:divsChild>
            <w:div w:id="46072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140140">
      <w:bodyDiv w:val="1"/>
      <w:marLeft w:val="0"/>
      <w:marRight w:val="0"/>
      <w:marTop w:val="0"/>
      <w:marBottom w:val="0"/>
      <w:divBdr>
        <w:top w:val="none" w:sz="0" w:space="0" w:color="auto"/>
        <w:left w:val="none" w:sz="0" w:space="0" w:color="auto"/>
        <w:bottom w:val="none" w:sz="0" w:space="0" w:color="auto"/>
        <w:right w:val="none" w:sz="0" w:space="0" w:color="auto"/>
      </w:divBdr>
      <w:divsChild>
        <w:div w:id="2143771240">
          <w:marLeft w:val="0"/>
          <w:marRight w:val="0"/>
          <w:marTop w:val="0"/>
          <w:marBottom w:val="0"/>
          <w:divBdr>
            <w:top w:val="none" w:sz="0" w:space="0" w:color="auto"/>
            <w:left w:val="none" w:sz="0" w:space="0" w:color="auto"/>
            <w:bottom w:val="none" w:sz="0" w:space="0" w:color="auto"/>
            <w:right w:val="none" w:sz="0" w:space="0" w:color="auto"/>
          </w:divBdr>
          <w:divsChild>
            <w:div w:id="1202550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552883">
      <w:bodyDiv w:val="1"/>
      <w:marLeft w:val="0"/>
      <w:marRight w:val="0"/>
      <w:marTop w:val="0"/>
      <w:marBottom w:val="0"/>
      <w:divBdr>
        <w:top w:val="none" w:sz="0" w:space="0" w:color="auto"/>
        <w:left w:val="none" w:sz="0" w:space="0" w:color="auto"/>
        <w:bottom w:val="none" w:sz="0" w:space="0" w:color="auto"/>
        <w:right w:val="none" w:sz="0" w:space="0" w:color="auto"/>
      </w:divBdr>
      <w:divsChild>
        <w:div w:id="2007978012">
          <w:marLeft w:val="0"/>
          <w:marRight w:val="0"/>
          <w:marTop w:val="0"/>
          <w:marBottom w:val="0"/>
          <w:divBdr>
            <w:top w:val="none" w:sz="0" w:space="0" w:color="auto"/>
            <w:left w:val="none" w:sz="0" w:space="0" w:color="auto"/>
            <w:bottom w:val="none" w:sz="0" w:space="0" w:color="auto"/>
            <w:right w:val="none" w:sz="0" w:space="0" w:color="auto"/>
          </w:divBdr>
        </w:div>
        <w:div w:id="257835128">
          <w:marLeft w:val="0"/>
          <w:marRight w:val="0"/>
          <w:marTop w:val="0"/>
          <w:marBottom w:val="0"/>
          <w:divBdr>
            <w:top w:val="none" w:sz="0" w:space="0" w:color="auto"/>
            <w:left w:val="none" w:sz="0" w:space="0" w:color="auto"/>
            <w:bottom w:val="none" w:sz="0" w:space="0" w:color="auto"/>
            <w:right w:val="none" w:sz="0" w:space="0" w:color="auto"/>
          </w:divBdr>
          <w:divsChild>
            <w:div w:id="182716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394019">
      <w:bodyDiv w:val="1"/>
      <w:marLeft w:val="0"/>
      <w:marRight w:val="0"/>
      <w:marTop w:val="0"/>
      <w:marBottom w:val="0"/>
      <w:divBdr>
        <w:top w:val="none" w:sz="0" w:space="0" w:color="auto"/>
        <w:left w:val="none" w:sz="0" w:space="0" w:color="auto"/>
        <w:bottom w:val="none" w:sz="0" w:space="0" w:color="auto"/>
        <w:right w:val="none" w:sz="0" w:space="0" w:color="auto"/>
      </w:divBdr>
    </w:div>
    <w:div w:id="1536504809">
      <w:bodyDiv w:val="1"/>
      <w:marLeft w:val="0"/>
      <w:marRight w:val="0"/>
      <w:marTop w:val="0"/>
      <w:marBottom w:val="0"/>
      <w:divBdr>
        <w:top w:val="none" w:sz="0" w:space="0" w:color="auto"/>
        <w:left w:val="none" w:sz="0" w:space="0" w:color="auto"/>
        <w:bottom w:val="none" w:sz="0" w:space="0" w:color="auto"/>
        <w:right w:val="none" w:sz="0" w:space="0" w:color="auto"/>
      </w:divBdr>
      <w:divsChild>
        <w:div w:id="640885334">
          <w:marLeft w:val="0"/>
          <w:marRight w:val="0"/>
          <w:marTop w:val="0"/>
          <w:marBottom w:val="0"/>
          <w:divBdr>
            <w:top w:val="none" w:sz="0" w:space="0" w:color="auto"/>
            <w:left w:val="none" w:sz="0" w:space="0" w:color="auto"/>
            <w:bottom w:val="none" w:sz="0" w:space="0" w:color="auto"/>
            <w:right w:val="none" w:sz="0" w:space="0" w:color="auto"/>
          </w:divBdr>
          <w:divsChild>
            <w:div w:id="339745071">
              <w:marLeft w:val="0"/>
              <w:marRight w:val="0"/>
              <w:marTop w:val="0"/>
              <w:marBottom w:val="0"/>
              <w:divBdr>
                <w:top w:val="none" w:sz="0" w:space="0" w:color="auto"/>
                <w:left w:val="none" w:sz="0" w:space="0" w:color="auto"/>
                <w:bottom w:val="none" w:sz="0" w:space="0" w:color="auto"/>
                <w:right w:val="none" w:sz="0" w:space="0" w:color="auto"/>
              </w:divBdr>
            </w:div>
          </w:divsChild>
        </w:div>
        <w:div w:id="2121803566">
          <w:marLeft w:val="0"/>
          <w:marRight w:val="0"/>
          <w:marTop w:val="0"/>
          <w:marBottom w:val="0"/>
          <w:divBdr>
            <w:top w:val="none" w:sz="0" w:space="0" w:color="auto"/>
            <w:left w:val="none" w:sz="0" w:space="0" w:color="auto"/>
            <w:bottom w:val="none" w:sz="0" w:space="0" w:color="auto"/>
            <w:right w:val="none" w:sz="0" w:space="0" w:color="auto"/>
          </w:divBdr>
        </w:div>
      </w:divsChild>
    </w:div>
    <w:div w:id="1538741922">
      <w:bodyDiv w:val="1"/>
      <w:marLeft w:val="0"/>
      <w:marRight w:val="0"/>
      <w:marTop w:val="0"/>
      <w:marBottom w:val="0"/>
      <w:divBdr>
        <w:top w:val="none" w:sz="0" w:space="0" w:color="auto"/>
        <w:left w:val="none" w:sz="0" w:space="0" w:color="auto"/>
        <w:bottom w:val="none" w:sz="0" w:space="0" w:color="auto"/>
        <w:right w:val="none" w:sz="0" w:space="0" w:color="auto"/>
      </w:divBdr>
      <w:divsChild>
        <w:div w:id="992564763">
          <w:marLeft w:val="0"/>
          <w:marRight w:val="0"/>
          <w:marTop w:val="0"/>
          <w:marBottom w:val="0"/>
          <w:divBdr>
            <w:top w:val="none" w:sz="0" w:space="0" w:color="auto"/>
            <w:left w:val="none" w:sz="0" w:space="0" w:color="auto"/>
            <w:bottom w:val="none" w:sz="0" w:space="0" w:color="auto"/>
            <w:right w:val="none" w:sz="0" w:space="0" w:color="auto"/>
          </w:divBdr>
          <w:divsChild>
            <w:div w:id="102085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533918">
      <w:bodyDiv w:val="1"/>
      <w:marLeft w:val="0"/>
      <w:marRight w:val="0"/>
      <w:marTop w:val="0"/>
      <w:marBottom w:val="0"/>
      <w:divBdr>
        <w:top w:val="none" w:sz="0" w:space="0" w:color="auto"/>
        <w:left w:val="none" w:sz="0" w:space="0" w:color="auto"/>
        <w:bottom w:val="none" w:sz="0" w:space="0" w:color="auto"/>
        <w:right w:val="none" w:sz="0" w:space="0" w:color="auto"/>
      </w:divBdr>
      <w:divsChild>
        <w:div w:id="307591614">
          <w:marLeft w:val="0"/>
          <w:marRight w:val="0"/>
          <w:marTop w:val="0"/>
          <w:marBottom w:val="0"/>
          <w:divBdr>
            <w:top w:val="none" w:sz="0" w:space="0" w:color="auto"/>
            <w:left w:val="none" w:sz="0" w:space="0" w:color="auto"/>
            <w:bottom w:val="none" w:sz="0" w:space="0" w:color="auto"/>
            <w:right w:val="none" w:sz="0" w:space="0" w:color="auto"/>
          </w:divBdr>
        </w:div>
        <w:div w:id="309870025">
          <w:marLeft w:val="0"/>
          <w:marRight w:val="0"/>
          <w:marTop w:val="0"/>
          <w:marBottom w:val="0"/>
          <w:divBdr>
            <w:top w:val="none" w:sz="0" w:space="0" w:color="auto"/>
            <w:left w:val="none" w:sz="0" w:space="0" w:color="auto"/>
            <w:bottom w:val="none" w:sz="0" w:space="0" w:color="auto"/>
            <w:right w:val="none" w:sz="0" w:space="0" w:color="auto"/>
          </w:divBdr>
          <w:divsChild>
            <w:div w:id="52895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6411">
      <w:bodyDiv w:val="1"/>
      <w:marLeft w:val="0"/>
      <w:marRight w:val="0"/>
      <w:marTop w:val="0"/>
      <w:marBottom w:val="0"/>
      <w:divBdr>
        <w:top w:val="none" w:sz="0" w:space="0" w:color="auto"/>
        <w:left w:val="none" w:sz="0" w:space="0" w:color="auto"/>
        <w:bottom w:val="none" w:sz="0" w:space="0" w:color="auto"/>
        <w:right w:val="none" w:sz="0" w:space="0" w:color="auto"/>
      </w:divBdr>
      <w:divsChild>
        <w:div w:id="1543248987">
          <w:marLeft w:val="0"/>
          <w:marRight w:val="0"/>
          <w:marTop w:val="0"/>
          <w:marBottom w:val="0"/>
          <w:divBdr>
            <w:top w:val="none" w:sz="0" w:space="0" w:color="auto"/>
            <w:left w:val="none" w:sz="0" w:space="0" w:color="auto"/>
            <w:bottom w:val="none" w:sz="0" w:space="0" w:color="auto"/>
            <w:right w:val="none" w:sz="0" w:space="0" w:color="auto"/>
          </w:divBdr>
          <w:divsChild>
            <w:div w:id="51422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155653">
      <w:bodyDiv w:val="1"/>
      <w:marLeft w:val="0"/>
      <w:marRight w:val="0"/>
      <w:marTop w:val="0"/>
      <w:marBottom w:val="0"/>
      <w:divBdr>
        <w:top w:val="none" w:sz="0" w:space="0" w:color="auto"/>
        <w:left w:val="none" w:sz="0" w:space="0" w:color="auto"/>
        <w:bottom w:val="none" w:sz="0" w:space="0" w:color="auto"/>
        <w:right w:val="none" w:sz="0" w:space="0" w:color="auto"/>
      </w:divBdr>
      <w:divsChild>
        <w:div w:id="800265396">
          <w:marLeft w:val="0"/>
          <w:marRight w:val="0"/>
          <w:marTop w:val="0"/>
          <w:marBottom w:val="0"/>
          <w:divBdr>
            <w:top w:val="none" w:sz="0" w:space="0" w:color="auto"/>
            <w:left w:val="none" w:sz="0" w:space="0" w:color="auto"/>
            <w:bottom w:val="none" w:sz="0" w:space="0" w:color="auto"/>
            <w:right w:val="none" w:sz="0" w:space="0" w:color="auto"/>
          </w:divBdr>
        </w:div>
        <w:div w:id="1195924002">
          <w:marLeft w:val="0"/>
          <w:marRight w:val="0"/>
          <w:marTop w:val="0"/>
          <w:marBottom w:val="0"/>
          <w:divBdr>
            <w:top w:val="none" w:sz="0" w:space="0" w:color="auto"/>
            <w:left w:val="none" w:sz="0" w:space="0" w:color="auto"/>
            <w:bottom w:val="none" w:sz="0" w:space="0" w:color="auto"/>
            <w:right w:val="none" w:sz="0" w:space="0" w:color="auto"/>
          </w:divBdr>
          <w:divsChild>
            <w:div w:id="125154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828151">
      <w:bodyDiv w:val="1"/>
      <w:marLeft w:val="0"/>
      <w:marRight w:val="0"/>
      <w:marTop w:val="0"/>
      <w:marBottom w:val="0"/>
      <w:divBdr>
        <w:top w:val="none" w:sz="0" w:space="0" w:color="auto"/>
        <w:left w:val="none" w:sz="0" w:space="0" w:color="auto"/>
        <w:bottom w:val="none" w:sz="0" w:space="0" w:color="auto"/>
        <w:right w:val="none" w:sz="0" w:space="0" w:color="auto"/>
      </w:divBdr>
      <w:divsChild>
        <w:div w:id="1738093809">
          <w:marLeft w:val="0"/>
          <w:marRight w:val="0"/>
          <w:marTop w:val="0"/>
          <w:marBottom w:val="0"/>
          <w:divBdr>
            <w:top w:val="none" w:sz="0" w:space="0" w:color="auto"/>
            <w:left w:val="none" w:sz="0" w:space="0" w:color="auto"/>
            <w:bottom w:val="none" w:sz="0" w:space="0" w:color="auto"/>
            <w:right w:val="none" w:sz="0" w:space="0" w:color="auto"/>
          </w:divBdr>
        </w:div>
        <w:div w:id="2092193787">
          <w:marLeft w:val="0"/>
          <w:marRight w:val="0"/>
          <w:marTop w:val="0"/>
          <w:marBottom w:val="0"/>
          <w:divBdr>
            <w:top w:val="none" w:sz="0" w:space="0" w:color="auto"/>
            <w:left w:val="none" w:sz="0" w:space="0" w:color="auto"/>
            <w:bottom w:val="none" w:sz="0" w:space="0" w:color="auto"/>
            <w:right w:val="none" w:sz="0" w:space="0" w:color="auto"/>
          </w:divBdr>
          <w:divsChild>
            <w:div w:id="67542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1716852">
      <w:bodyDiv w:val="1"/>
      <w:marLeft w:val="0"/>
      <w:marRight w:val="0"/>
      <w:marTop w:val="0"/>
      <w:marBottom w:val="0"/>
      <w:divBdr>
        <w:top w:val="none" w:sz="0" w:space="0" w:color="auto"/>
        <w:left w:val="none" w:sz="0" w:space="0" w:color="auto"/>
        <w:bottom w:val="none" w:sz="0" w:space="0" w:color="auto"/>
        <w:right w:val="none" w:sz="0" w:space="0" w:color="auto"/>
      </w:divBdr>
      <w:divsChild>
        <w:div w:id="1282154584">
          <w:marLeft w:val="0"/>
          <w:marRight w:val="0"/>
          <w:marTop w:val="0"/>
          <w:marBottom w:val="0"/>
          <w:divBdr>
            <w:top w:val="none" w:sz="0" w:space="0" w:color="auto"/>
            <w:left w:val="none" w:sz="0" w:space="0" w:color="auto"/>
            <w:bottom w:val="none" w:sz="0" w:space="0" w:color="auto"/>
            <w:right w:val="none" w:sz="0" w:space="0" w:color="auto"/>
          </w:divBdr>
          <w:divsChild>
            <w:div w:id="1330328672">
              <w:marLeft w:val="0"/>
              <w:marRight w:val="0"/>
              <w:marTop w:val="0"/>
              <w:marBottom w:val="0"/>
              <w:divBdr>
                <w:top w:val="none" w:sz="0" w:space="0" w:color="auto"/>
                <w:left w:val="none" w:sz="0" w:space="0" w:color="auto"/>
                <w:bottom w:val="none" w:sz="0" w:space="0" w:color="auto"/>
                <w:right w:val="none" w:sz="0" w:space="0" w:color="auto"/>
              </w:divBdr>
            </w:div>
          </w:divsChild>
        </w:div>
        <w:div w:id="1715352235">
          <w:marLeft w:val="0"/>
          <w:marRight w:val="0"/>
          <w:marTop w:val="0"/>
          <w:marBottom w:val="0"/>
          <w:divBdr>
            <w:top w:val="none" w:sz="0" w:space="0" w:color="auto"/>
            <w:left w:val="none" w:sz="0" w:space="0" w:color="auto"/>
            <w:bottom w:val="none" w:sz="0" w:space="0" w:color="auto"/>
            <w:right w:val="none" w:sz="0" w:space="0" w:color="auto"/>
          </w:divBdr>
        </w:div>
      </w:divsChild>
    </w:div>
    <w:div w:id="1664816579">
      <w:bodyDiv w:val="1"/>
      <w:marLeft w:val="0"/>
      <w:marRight w:val="0"/>
      <w:marTop w:val="0"/>
      <w:marBottom w:val="0"/>
      <w:divBdr>
        <w:top w:val="none" w:sz="0" w:space="0" w:color="auto"/>
        <w:left w:val="none" w:sz="0" w:space="0" w:color="auto"/>
        <w:bottom w:val="none" w:sz="0" w:space="0" w:color="auto"/>
        <w:right w:val="none" w:sz="0" w:space="0" w:color="auto"/>
      </w:divBdr>
      <w:divsChild>
        <w:div w:id="663241465">
          <w:marLeft w:val="0"/>
          <w:marRight w:val="0"/>
          <w:marTop w:val="0"/>
          <w:marBottom w:val="0"/>
          <w:divBdr>
            <w:top w:val="none" w:sz="0" w:space="0" w:color="auto"/>
            <w:left w:val="none" w:sz="0" w:space="0" w:color="auto"/>
            <w:bottom w:val="none" w:sz="0" w:space="0" w:color="auto"/>
            <w:right w:val="none" w:sz="0" w:space="0" w:color="auto"/>
          </w:divBdr>
          <w:divsChild>
            <w:div w:id="128984314">
              <w:marLeft w:val="0"/>
              <w:marRight w:val="0"/>
              <w:marTop w:val="0"/>
              <w:marBottom w:val="0"/>
              <w:divBdr>
                <w:top w:val="none" w:sz="0" w:space="0" w:color="auto"/>
                <w:left w:val="none" w:sz="0" w:space="0" w:color="auto"/>
                <w:bottom w:val="single" w:sz="2" w:space="0" w:color="ADCFE8"/>
                <w:right w:val="single" w:sz="2" w:space="0" w:color="ADCFE8"/>
              </w:divBdr>
              <w:divsChild>
                <w:div w:id="1266035365">
                  <w:marLeft w:val="0"/>
                  <w:marRight w:val="0"/>
                  <w:marTop w:val="0"/>
                  <w:marBottom w:val="0"/>
                  <w:divBdr>
                    <w:top w:val="none" w:sz="0" w:space="0" w:color="auto"/>
                    <w:left w:val="none" w:sz="0" w:space="0" w:color="auto"/>
                    <w:bottom w:val="none" w:sz="0" w:space="0" w:color="auto"/>
                    <w:right w:val="none" w:sz="0" w:space="0" w:color="auto"/>
                  </w:divBdr>
                  <w:divsChild>
                    <w:div w:id="134120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023333">
          <w:marLeft w:val="0"/>
          <w:marRight w:val="0"/>
          <w:marTop w:val="75"/>
          <w:marBottom w:val="0"/>
          <w:divBdr>
            <w:top w:val="none" w:sz="0" w:space="0" w:color="auto"/>
            <w:left w:val="none" w:sz="0" w:space="4" w:color="auto"/>
            <w:bottom w:val="single" w:sz="36" w:space="0" w:color="4087C5"/>
            <w:right w:val="none" w:sz="0" w:space="4" w:color="auto"/>
          </w:divBdr>
        </w:div>
      </w:divsChild>
    </w:div>
    <w:div w:id="1736464631">
      <w:bodyDiv w:val="1"/>
      <w:marLeft w:val="0"/>
      <w:marRight w:val="0"/>
      <w:marTop w:val="0"/>
      <w:marBottom w:val="0"/>
      <w:divBdr>
        <w:top w:val="none" w:sz="0" w:space="0" w:color="auto"/>
        <w:left w:val="none" w:sz="0" w:space="0" w:color="auto"/>
        <w:bottom w:val="none" w:sz="0" w:space="0" w:color="auto"/>
        <w:right w:val="none" w:sz="0" w:space="0" w:color="auto"/>
      </w:divBdr>
    </w:div>
    <w:div w:id="1748262865">
      <w:bodyDiv w:val="1"/>
      <w:marLeft w:val="0"/>
      <w:marRight w:val="0"/>
      <w:marTop w:val="0"/>
      <w:marBottom w:val="0"/>
      <w:divBdr>
        <w:top w:val="none" w:sz="0" w:space="0" w:color="auto"/>
        <w:left w:val="none" w:sz="0" w:space="0" w:color="auto"/>
        <w:bottom w:val="none" w:sz="0" w:space="0" w:color="auto"/>
        <w:right w:val="none" w:sz="0" w:space="0" w:color="auto"/>
      </w:divBdr>
      <w:divsChild>
        <w:div w:id="852838301">
          <w:marLeft w:val="0"/>
          <w:marRight w:val="0"/>
          <w:marTop w:val="0"/>
          <w:marBottom w:val="0"/>
          <w:divBdr>
            <w:top w:val="none" w:sz="0" w:space="0" w:color="auto"/>
            <w:left w:val="none" w:sz="0" w:space="0" w:color="auto"/>
            <w:bottom w:val="none" w:sz="0" w:space="0" w:color="auto"/>
            <w:right w:val="none" w:sz="0" w:space="0" w:color="auto"/>
          </w:divBdr>
          <w:divsChild>
            <w:div w:id="104282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461681">
      <w:bodyDiv w:val="1"/>
      <w:marLeft w:val="0"/>
      <w:marRight w:val="0"/>
      <w:marTop w:val="0"/>
      <w:marBottom w:val="0"/>
      <w:divBdr>
        <w:top w:val="none" w:sz="0" w:space="0" w:color="auto"/>
        <w:left w:val="none" w:sz="0" w:space="0" w:color="auto"/>
        <w:bottom w:val="none" w:sz="0" w:space="0" w:color="auto"/>
        <w:right w:val="none" w:sz="0" w:space="0" w:color="auto"/>
      </w:divBdr>
      <w:divsChild>
        <w:div w:id="1307473834">
          <w:marLeft w:val="0"/>
          <w:marRight w:val="0"/>
          <w:marTop w:val="0"/>
          <w:marBottom w:val="0"/>
          <w:divBdr>
            <w:top w:val="none" w:sz="0" w:space="0" w:color="auto"/>
            <w:left w:val="none" w:sz="0" w:space="0" w:color="auto"/>
            <w:bottom w:val="none" w:sz="0" w:space="0" w:color="auto"/>
            <w:right w:val="none" w:sz="0" w:space="0" w:color="auto"/>
          </w:divBdr>
        </w:div>
        <w:div w:id="1368994622">
          <w:marLeft w:val="0"/>
          <w:marRight w:val="0"/>
          <w:marTop w:val="0"/>
          <w:marBottom w:val="0"/>
          <w:divBdr>
            <w:top w:val="none" w:sz="0" w:space="0" w:color="auto"/>
            <w:left w:val="none" w:sz="0" w:space="0" w:color="auto"/>
            <w:bottom w:val="none" w:sz="0" w:space="0" w:color="auto"/>
            <w:right w:val="none" w:sz="0" w:space="0" w:color="auto"/>
          </w:divBdr>
          <w:divsChild>
            <w:div w:id="133040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400913">
      <w:bodyDiv w:val="1"/>
      <w:marLeft w:val="0"/>
      <w:marRight w:val="0"/>
      <w:marTop w:val="0"/>
      <w:marBottom w:val="0"/>
      <w:divBdr>
        <w:top w:val="none" w:sz="0" w:space="0" w:color="auto"/>
        <w:left w:val="none" w:sz="0" w:space="0" w:color="auto"/>
        <w:bottom w:val="none" w:sz="0" w:space="0" w:color="auto"/>
        <w:right w:val="none" w:sz="0" w:space="0" w:color="auto"/>
      </w:divBdr>
      <w:divsChild>
        <w:div w:id="670064377">
          <w:marLeft w:val="0"/>
          <w:marRight w:val="0"/>
          <w:marTop w:val="0"/>
          <w:marBottom w:val="0"/>
          <w:divBdr>
            <w:top w:val="none" w:sz="0" w:space="0" w:color="auto"/>
            <w:left w:val="none" w:sz="0" w:space="0" w:color="auto"/>
            <w:bottom w:val="none" w:sz="0" w:space="0" w:color="auto"/>
            <w:right w:val="none" w:sz="0" w:space="0" w:color="auto"/>
          </w:divBdr>
        </w:div>
        <w:div w:id="569004851">
          <w:marLeft w:val="0"/>
          <w:marRight w:val="0"/>
          <w:marTop w:val="0"/>
          <w:marBottom w:val="0"/>
          <w:divBdr>
            <w:top w:val="none" w:sz="0" w:space="0" w:color="auto"/>
            <w:left w:val="none" w:sz="0" w:space="0" w:color="auto"/>
            <w:bottom w:val="none" w:sz="0" w:space="0" w:color="auto"/>
            <w:right w:val="none" w:sz="0" w:space="0" w:color="auto"/>
          </w:divBdr>
          <w:divsChild>
            <w:div w:id="35665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7415">
      <w:bodyDiv w:val="1"/>
      <w:marLeft w:val="0"/>
      <w:marRight w:val="0"/>
      <w:marTop w:val="0"/>
      <w:marBottom w:val="0"/>
      <w:divBdr>
        <w:top w:val="none" w:sz="0" w:space="0" w:color="auto"/>
        <w:left w:val="none" w:sz="0" w:space="0" w:color="auto"/>
        <w:bottom w:val="none" w:sz="0" w:space="0" w:color="auto"/>
        <w:right w:val="none" w:sz="0" w:space="0" w:color="auto"/>
      </w:divBdr>
      <w:divsChild>
        <w:div w:id="627004813">
          <w:marLeft w:val="0"/>
          <w:marRight w:val="0"/>
          <w:marTop w:val="0"/>
          <w:marBottom w:val="0"/>
          <w:divBdr>
            <w:top w:val="none" w:sz="0" w:space="0" w:color="auto"/>
            <w:left w:val="none" w:sz="0" w:space="0" w:color="auto"/>
            <w:bottom w:val="none" w:sz="0" w:space="0" w:color="auto"/>
            <w:right w:val="none" w:sz="0" w:space="0" w:color="auto"/>
          </w:divBdr>
        </w:div>
        <w:div w:id="922488766">
          <w:marLeft w:val="0"/>
          <w:marRight w:val="0"/>
          <w:marTop w:val="0"/>
          <w:marBottom w:val="0"/>
          <w:divBdr>
            <w:top w:val="none" w:sz="0" w:space="0" w:color="auto"/>
            <w:left w:val="none" w:sz="0" w:space="0" w:color="auto"/>
            <w:bottom w:val="none" w:sz="0" w:space="0" w:color="auto"/>
            <w:right w:val="none" w:sz="0" w:space="0" w:color="auto"/>
          </w:divBdr>
          <w:divsChild>
            <w:div w:id="61875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417422">
      <w:bodyDiv w:val="1"/>
      <w:marLeft w:val="0"/>
      <w:marRight w:val="0"/>
      <w:marTop w:val="0"/>
      <w:marBottom w:val="0"/>
      <w:divBdr>
        <w:top w:val="none" w:sz="0" w:space="0" w:color="auto"/>
        <w:left w:val="none" w:sz="0" w:space="0" w:color="auto"/>
        <w:bottom w:val="none" w:sz="0" w:space="0" w:color="auto"/>
        <w:right w:val="none" w:sz="0" w:space="0" w:color="auto"/>
      </w:divBdr>
      <w:divsChild>
        <w:div w:id="1175264768">
          <w:marLeft w:val="0"/>
          <w:marRight w:val="0"/>
          <w:marTop w:val="0"/>
          <w:marBottom w:val="0"/>
          <w:divBdr>
            <w:top w:val="none" w:sz="0" w:space="0" w:color="auto"/>
            <w:left w:val="none" w:sz="0" w:space="0" w:color="auto"/>
            <w:bottom w:val="none" w:sz="0" w:space="0" w:color="auto"/>
            <w:right w:val="none" w:sz="0" w:space="0" w:color="auto"/>
          </w:divBdr>
          <w:divsChild>
            <w:div w:id="969743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358286">
      <w:bodyDiv w:val="1"/>
      <w:marLeft w:val="0"/>
      <w:marRight w:val="0"/>
      <w:marTop w:val="0"/>
      <w:marBottom w:val="0"/>
      <w:divBdr>
        <w:top w:val="none" w:sz="0" w:space="0" w:color="auto"/>
        <w:left w:val="none" w:sz="0" w:space="0" w:color="auto"/>
        <w:bottom w:val="none" w:sz="0" w:space="0" w:color="auto"/>
        <w:right w:val="none" w:sz="0" w:space="0" w:color="auto"/>
      </w:divBdr>
    </w:div>
    <w:div w:id="1882478427">
      <w:bodyDiv w:val="1"/>
      <w:marLeft w:val="0"/>
      <w:marRight w:val="0"/>
      <w:marTop w:val="0"/>
      <w:marBottom w:val="0"/>
      <w:divBdr>
        <w:top w:val="none" w:sz="0" w:space="0" w:color="auto"/>
        <w:left w:val="none" w:sz="0" w:space="0" w:color="auto"/>
        <w:bottom w:val="none" w:sz="0" w:space="0" w:color="auto"/>
        <w:right w:val="none" w:sz="0" w:space="0" w:color="auto"/>
      </w:divBdr>
      <w:divsChild>
        <w:div w:id="1876313963">
          <w:marLeft w:val="0"/>
          <w:marRight w:val="0"/>
          <w:marTop w:val="0"/>
          <w:marBottom w:val="0"/>
          <w:divBdr>
            <w:top w:val="none" w:sz="0" w:space="0" w:color="auto"/>
            <w:left w:val="none" w:sz="0" w:space="0" w:color="auto"/>
            <w:bottom w:val="none" w:sz="0" w:space="0" w:color="auto"/>
            <w:right w:val="none" w:sz="0" w:space="0" w:color="auto"/>
          </w:divBdr>
          <w:divsChild>
            <w:div w:id="5432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258771">
      <w:bodyDiv w:val="1"/>
      <w:marLeft w:val="0"/>
      <w:marRight w:val="0"/>
      <w:marTop w:val="0"/>
      <w:marBottom w:val="0"/>
      <w:divBdr>
        <w:top w:val="none" w:sz="0" w:space="0" w:color="auto"/>
        <w:left w:val="none" w:sz="0" w:space="0" w:color="auto"/>
        <w:bottom w:val="none" w:sz="0" w:space="0" w:color="auto"/>
        <w:right w:val="none" w:sz="0" w:space="0" w:color="auto"/>
      </w:divBdr>
      <w:divsChild>
        <w:div w:id="902830445">
          <w:marLeft w:val="0"/>
          <w:marRight w:val="0"/>
          <w:marTop w:val="0"/>
          <w:marBottom w:val="0"/>
          <w:divBdr>
            <w:top w:val="none" w:sz="0" w:space="0" w:color="auto"/>
            <w:left w:val="none" w:sz="0" w:space="0" w:color="auto"/>
            <w:bottom w:val="none" w:sz="0" w:space="0" w:color="auto"/>
            <w:right w:val="none" w:sz="0" w:space="0" w:color="auto"/>
          </w:divBdr>
          <w:divsChild>
            <w:div w:id="296110914">
              <w:marLeft w:val="0"/>
              <w:marRight w:val="0"/>
              <w:marTop w:val="0"/>
              <w:marBottom w:val="0"/>
              <w:divBdr>
                <w:top w:val="none" w:sz="0" w:space="0" w:color="auto"/>
                <w:left w:val="none" w:sz="0" w:space="0" w:color="auto"/>
                <w:bottom w:val="none" w:sz="0" w:space="0" w:color="auto"/>
                <w:right w:val="none" w:sz="0" w:space="0" w:color="auto"/>
              </w:divBdr>
            </w:div>
          </w:divsChild>
        </w:div>
        <w:div w:id="1111438593">
          <w:marLeft w:val="0"/>
          <w:marRight w:val="0"/>
          <w:marTop w:val="0"/>
          <w:marBottom w:val="0"/>
          <w:divBdr>
            <w:top w:val="none" w:sz="0" w:space="0" w:color="auto"/>
            <w:left w:val="none" w:sz="0" w:space="0" w:color="auto"/>
            <w:bottom w:val="none" w:sz="0" w:space="0" w:color="auto"/>
            <w:right w:val="none" w:sz="0" w:space="0" w:color="auto"/>
          </w:divBdr>
        </w:div>
      </w:divsChild>
    </w:div>
    <w:div w:id="1942566923">
      <w:bodyDiv w:val="1"/>
      <w:marLeft w:val="0"/>
      <w:marRight w:val="0"/>
      <w:marTop w:val="0"/>
      <w:marBottom w:val="0"/>
      <w:divBdr>
        <w:top w:val="none" w:sz="0" w:space="0" w:color="auto"/>
        <w:left w:val="none" w:sz="0" w:space="0" w:color="auto"/>
        <w:bottom w:val="none" w:sz="0" w:space="0" w:color="auto"/>
        <w:right w:val="none" w:sz="0" w:space="0" w:color="auto"/>
      </w:divBdr>
      <w:divsChild>
        <w:div w:id="2057198495">
          <w:marLeft w:val="0"/>
          <w:marRight w:val="0"/>
          <w:marTop w:val="0"/>
          <w:marBottom w:val="0"/>
          <w:divBdr>
            <w:top w:val="none" w:sz="0" w:space="0" w:color="auto"/>
            <w:left w:val="none" w:sz="0" w:space="0" w:color="auto"/>
            <w:bottom w:val="none" w:sz="0" w:space="0" w:color="auto"/>
            <w:right w:val="none" w:sz="0" w:space="0" w:color="auto"/>
          </w:divBdr>
          <w:divsChild>
            <w:div w:id="1254896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232644">
      <w:bodyDiv w:val="1"/>
      <w:marLeft w:val="0"/>
      <w:marRight w:val="0"/>
      <w:marTop w:val="0"/>
      <w:marBottom w:val="0"/>
      <w:divBdr>
        <w:top w:val="none" w:sz="0" w:space="0" w:color="auto"/>
        <w:left w:val="none" w:sz="0" w:space="0" w:color="auto"/>
        <w:bottom w:val="none" w:sz="0" w:space="0" w:color="auto"/>
        <w:right w:val="none" w:sz="0" w:space="0" w:color="auto"/>
      </w:divBdr>
      <w:divsChild>
        <w:div w:id="1433627802">
          <w:marLeft w:val="0"/>
          <w:marRight w:val="0"/>
          <w:marTop w:val="0"/>
          <w:marBottom w:val="0"/>
          <w:divBdr>
            <w:top w:val="none" w:sz="0" w:space="0" w:color="auto"/>
            <w:left w:val="none" w:sz="0" w:space="0" w:color="auto"/>
            <w:bottom w:val="none" w:sz="0" w:space="0" w:color="auto"/>
            <w:right w:val="none" w:sz="0" w:space="0" w:color="auto"/>
          </w:divBdr>
        </w:div>
        <w:div w:id="1233852994">
          <w:marLeft w:val="0"/>
          <w:marRight w:val="0"/>
          <w:marTop w:val="0"/>
          <w:marBottom w:val="0"/>
          <w:divBdr>
            <w:top w:val="none" w:sz="0" w:space="0" w:color="auto"/>
            <w:left w:val="none" w:sz="0" w:space="0" w:color="auto"/>
            <w:bottom w:val="none" w:sz="0" w:space="0" w:color="auto"/>
            <w:right w:val="none" w:sz="0" w:space="0" w:color="auto"/>
          </w:divBdr>
          <w:divsChild>
            <w:div w:id="199976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959458">
      <w:bodyDiv w:val="1"/>
      <w:marLeft w:val="0"/>
      <w:marRight w:val="0"/>
      <w:marTop w:val="0"/>
      <w:marBottom w:val="0"/>
      <w:divBdr>
        <w:top w:val="none" w:sz="0" w:space="0" w:color="auto"/>
        <w:left w:val="none" w:sz="0" w:space="0" w:color="auto"/>
        <w:bottom w:val="none" w:sz="0" w:space="0" w:color="auto"/>
        <w:right w:val="none" w:sz="0" w:space="0" w:color="auto"/>
      </w:divBdr>
      <w:divsChild>
        <w:div w:id="618026827">
          <w:marLeft w:val="0"/>
          <w:marRight w:val="0"/>
          <w:marTop w:val="0"/>
          <w:marBottom w:val="0"/>
          <w:divBdr>
            <w:top w:val="none" w:sz="0" w:space="0" w:color="auto"/>
            <w:left w:val="none" w:sz="0" w:space="0" w:color="auto"/>
            <w:bottom w:val="none" w:sz="0" w:space="0" w:color="auto"/>
            <w:right w:val="none" w:sz="0" w:space="0" w:color="auto"/>
          </w:divBdr>
        </w:div>
        <w:div w:id="2093239221">
          <w:marLeft w:val="0"/>
          <w:marRight w:val="0"/>
          <w:marTop w:val="0"/>
          <w:marBottom w:val="0"/>
          <w:divBdr>
            <w:top w:val="none" w:sz="0" w:space="0" w:color="auto"/>
            <w:left w:val="none" w:sz="0" w:space="0" w:color="auto"/>
            <w:bottom w:val="none" w:sz="0" w:space="0" w:color="auto"/>
            <w:right w:val="none" w:sz="0" w:space="0" w:color="auto"/>
          </w:divBdr>
          <w:divsChild>
            <w:div w:id="191315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213393">
      <w:bodyDiv w:val="1"/>
      <w:marLeft w:val="0"/>
      <w:marRight w:val="0"/>
      <w:marTop w:val="0"/>
      <w:marBottom w:val="0"/>
      <w:divBdr>
        <w:top w:val="none" w:sz="0" w:space="0" w:color="auto"/>
        <w:left w:val="none" w:sz="0" w:space="0" w:color="auto"/>
        <w:bottom w:val="none" w:sz="0" w:space="0" w:color="auto"/>
        <w:right w:val="none" w:sz="0" w:space="0" w:color="auto"/>
      </w:divBdr>
      <w:divsChild>
        <w:div w:id="610623278">
          <w:marLeft w:val="0"/>
          <w:marRight w:val="0"/>
          <w:marTop w:val="0"/>
          <w:marBottom w:val="0"/>
          <w:divBdr>
            <w:top w:val="none" w:sz="0" w:space="0" w:color="auto"/>
            <w:left w:val="none" w:sz="0" w:space="0" w:color="auto"/>
            <w:bottom w:val="none" w:sz="0" w:space="0" w:color="auto"/>
            <w:right w:val="none" w:sz="0" w:space="0" w:color="auto"/>
          </w:divBdr>
        </w:div>
        <w:div w:id="1189949920">
          <w:marLeft w:val="0"/>
          <w:marRight w:val="0"/>
          <w:marTop w:val="0"/>
          <w:marBottom w:val="0"/>
          <w:divBdr>
            <w:top w:val="none" w:sz="0" w:space="0" w:color="auto"/>
            <w:left w:val="none" w:sz="0" w:space="0" w:color="auto"/>
            <w:bottom w:val="none" w:sz="0" w:space="0" w:color="auto"/>
            <w:right w:val="none" w:sz="0" w:space="0" w:color="auto"/>
          </w:divBdr>
          <w:divsChild>
            <w:div w:id="15958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103569">
      <w:bodyDiv w:val="1"/>
      <w:marLeft w:val="0"/>
      <w:marRight w:val="0"/>
      <w:marTop w:val="0"/>
      <w:marBottom w:val="0"/>
      <w:divBdr>
        <w:top w:val="none" w:sz="0" w:space="0" w:color="auto"/>
        <w:left w:val="none" w:sz="0" w:space="0" w:color="auto"/>
        <w:bottom w:val="none" w:sz="0" w:space="0" w:color="auto"/>
        <w:right w:val="none" w:sz="0" w:space="0" w:color="auto"/>
      </w:divBdr>
      <w:divsChild>
        <w:div w:id="1136026782">
          <w:marLeft w:val="0"/>
          <w:marRight w:val="0"/>
          <w:marTop w:val="0"/>
          <w:marBottom w:val="0"/>
          <w:divBdr>
            <w:top w:val="none" w:sz="0" w:space="0" w:color="auto"/>
            <w:left w:val="none" w:sz="0" w:space="0" w:color="auto"/>
            <w:bottom w:val="none" w:sz="0" w:space="0" w:color="auto"/>
            <w:right w:val="none" w:sz="0" w:space="0" w:color="auto"/>
          </w:divBdr>
        </w:div>
        <w:div w:id="1766026144">
          <w:marLeft w:val="0"/>
          <w:marRight w:val="0"/>
          <w:marTop w:val="0"/>
          <w:marBottom w:val="0"/>
          <w:divBdr>
            <w:top w:val="none" w:sz="0" w:space="0" w:color="auto"/>
            <w:left w:val="none" w:sz="0" w:space="0" w:color="auto"/>
            <w:bottom w:val="none" w:sz="0" w:space="0" w:color="auto"/>
            <w:right w:val="none" w:sz="0" w:space="0" w:color="auto"/>
          </w:divBdr>
          <w:divsChild>
            <w:div w:id="36506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963096">
      <w:bodyDiv w:val="1"/>
      <w:marLeft w:val="0"/>
      <w:marRight w:val="0"/>
      <w:marTop w:val="0"/>
      <w:marBottom w:val="0"/>
      <w:divBdr>
        <w:top w:val="none" w:sz="0" w:space="0" w:color="auto"/>
        <w:left w:val="none" w:sz="0" w:space="0" w:color="auto"/>
        <w:bottom w:val="none" w:sz="0" w:space="0" w:color="auto"/>
        <w:right w:val="none" w:sz="0" w:space="0" w:color="auto"/>
      </w:divBdr>
      <w:divsChild>
        <w:div w:id="691765200">
          <w:marLeft w:val="0"/>
          <w:marRight w:val="0"/>
          <w:marTop w:val="0"/>
          <w:marBottom w:val="0"/>
          <w:divBdr>
            <w:top w:val="none" w:sz="0" w:space="0" w:color="auto"/>
            <w:left w:val="none" w:sz="0" w:space="0" w:color="auto"/>
            <w:bottom w:val="none" w:sz="0" w:space="0" w:color="auto"/>
            <w:right w:val="none" w:sz="0" w:space="0" w:color="auto"/>
          </w:divBdr>
        </w:div>
        <w:div w:id="779647288">
          <w:marLeft w:val="0"/>
          <w:marRight w:val="0"/>
          <w:marTop w:val="0"/>
          <w:marBottom w:val="0"/>
          <w:divBdr>
            <w:top w:val="none" w:sz="0" w:space="0" w:color="auto"/>
            <w:left w:val="none" w:sz="0" w:space="0" w:color="auto"/>
            <w:bottom w:val="none" w:sz="0" w:space="0" w:color="auto"/>
            <w:right w:val="none" w:sz="0" w:space="0" w:color="auto"/>
          </w:divBdr>
          <w:divsChild>
            <w:div w:id="179910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553350">
      <w:bodyDiv w:val="1"/>
      <w:marLeft w:val="0"/>
      <w:marRight w:val="0"/>
      <w:marTop w:val="0"/>
      <w:marBottom w:val="0"/>
      <w:divBdr>
        <w:top w:val="none" w:sz="0" w:space="0" w:color="auto"/>
        <w:left w:val="none" w:sz="0" w:space="0" w:color="auto"/>
        <w:bottom w:val="none" w:sz="0" w:space="0" w:color="auto"/>
        <w:right w:val="none" w:sz="0" w:space="0" w:color="auto"/>
      </w:divBdr>
      <w:divsChild>
        <w:div w:id="235896111">
          <w:marLeft w:val="0"/>
          <w:marRight w:val="0"/>
          <w:marTop w:val="0"/>
          <w:marBottom w:val="0"/>
          <w:divBdr>
            <w:top w:val="none" w:sz="0" w:space="0" w:color="auto"/>
            <w:left w:val="none" w:sz="0" w:space="0" w:color="auto"/>
            <w:bottom w:val="none" w:sz="0" w:space="0" w:color="auto"/>
            <w:right w:val="none" w:sz="0" w:space="0" w:color="auto"/>
          </w:divBdr>
        </w:div>
        <w:div w:id="928854046">
          <w:marLeft w:val="0"/>
          <w:marRight w:val="0"/>
          <w:marTop w:val="0"/>
          <w:marBottom w:val="0"/>
          <w:divBdr>
            <w:top w:val="none" w:sz="0" w:space="0" w:color="auto"/>
            <w:left w:val="none" w:sz="0" w:space="0" w:color="auto"/>
            <w:bottom w:val="none" w:sz="0" w:space="0" w:color="auto"/>
            <w:right w:val="none" w:sz="0" w:space="0" w:color="auto"/>
          </w:divBdr>
          <w:divsChild>
            <w:div w:id="46951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052523">
      <w:bodyDiv w:val="1"/>
      <w:marLeft w:val="0"/>
      <w:marRight w:val="0"/>
      <w:marTop w:val="0"/>
      <w:marBottom w:val="0"/>
      <w:divBdr>
        <w:top w:val="none" w:sz="0" w:space="0" w:color="auto"/>
        <w:left w:val="none" w:sz="0" w:space="0" w:color="auto"/>
        <w:bottom w:val="none" w:sz="0" w:space="0" w:color="auto"/>
        <w:right w:val="none" w:sz="0" w:space="0" w:color="auto"/>
      </w:divBdr>
      <w:divsChild>
        <w:div w:id="1918632453">
          <w:marLeft w:val="0"/>
          <w:marRight w:val="0"/>
          <w:marTop w:val="0"/>
          <w:marBottom w:val="0"/>
          <w:divBdr>
            <w:top w:val="none" w:sz="0" w:space="0" w:color="auto"/>
            <w:left w:val="none" w:sz="0" w:space="0" w:color="auto"/>
            <w:bottom w:val="none" w:sz="0" w:space="0" w:color="auto"/>
            <w:right w:val="none" w:sz="0" w:space="0" w:color="auto"/>
          </w:divBdr>
          <w:divsChild>
            <w:div w:id="150143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132709">
      <w:bodyDiv w:val="1"/>
      <w:marLeft w:val="0"/>
      <w:marRight w:val="0"/>
      <w:marTop w:val="0"/>
      <w:marBottom w:val="0"/>
      <w:divBdr>
        <w:top w:val="none" w:sz="0" w:space="0" w:color="auto"/>
        <w:left w:val="none" w:sz="0" w:space="0" w:color="auto"/>
        <w:bottom w:val="none" w:sz="0" w:space="0" w:color="auto"/>
        <w:right w:val="none" w:sz="0" w:space="0" w:color="auto"/>
      </w:divBdr>
    </w:div>
    <w:div w:id="2072540535">
      <w:bodyDiv w:val="1"/>
      <w:marLeft w:val="0"/>
      <w:marRight w:val="0"/>
      <w:marTop w:val="0"/>
      <w:marBottom w:val="0"/>
      <w:divBdr>
        <w:top w:val="none" w:sz="0" w:space="0" w:color="auto"/>
        <w:left w:val="none" w:sz="0" w:space="0" w:color="auto"/>
        <w:bottom w:val="none" w:sz="0" w:space="0" w:color="auto"/>
        <w:right w:val="none" w:sz="0" w:space="0" w:color="auto"/>
      </w:divBdr>
      <w:divsChild>
        <w:div w:id="1983920650">
          <w:marLeft w:val="0"/>
          <w:marRight w:val="0"/>
          <w:marTop w:val="0"/>
          <w:marBottom w:val="0"/>
          <w:divBdr>
            <w:top w:val="none" w:sz="0" w:space="0" w:color="auto"/>
            <w:left w:val="none" w:sz="0" w:space="0" w:color="auto"/>
            <w:bottom w:val="none" w:sz="0" w:space="0" w:color="auto"/>
            <w:right w:val="none" w:sz="0" w:space="0" w:color="auto"/>
          </w:divBdr>
        </w:div>
        <w:div w:id="2054697527">
          <w:marLeft w:val="0"/>
          <w:marRight w:val="0"/>
          <w:marTop w:val="0"/>
          <w:marBottom w:val="0"/>
          <w:divBdr>
            <w:top w:val="none" w:sz="0" w:space="0" w:color="auto"/>
            <w:left w:val="none" w:sz="0" w:space="0" w:color="auto"/>
            <w:bottom w:val="none" w:sz="0" w:space="0" w:color="auto"/>
            <w:right w:val="none" w:sz="0" w:space="0" w:color="auto"/>
          </w:divBdr>
          <w:divsChild>
            <w:div w:id="61606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453981">
      <w:bodyDiv w:val="1"/>
      <w:marLeft w:val="0"/>
      <w:marRight w:val="0"/>
      <w:marTop w:val="0"/>
      <w:marBottom w:val="0"/>
      <w:divBdr>
        <w:top w:val="none" w:sz="0" w:space="0" w:color="auto"/>
        <w:left w:val="none" w:sz="0" w:space="0" w:color="auto"/>
        <w:bottom w:val="none" w:sz="0" w:space="0" w:color="auto"/>
        <w:right w:val="none" w:sz="0" w:space="0" w:color="auto"/>
      </w:divBdr>
      <w:divsChild>
        <w:div w:id="1306473365">
          <w:marLeft w:val="0"/>
          <w:marRight w:val="0"/>
          <w:marTop w:val="0"/>
          <w:marBottom w:val="0"/>
          <w:divBdr>
            <w:top w:val="none" w:sz="0" w:space="0" w:color="auto"/>
            <w:left w:val="none" w:sz="0" w:space="0" w:color="auto"/>
            <w:bottom w:val="none" w:sz="0" w:space="0" w:color="auto"/>
            <w:right w:val="none" w:sz="0" w:space="0" w:color="auto"/>
          </w:divBdr>
        </w:div>
        <w:div w:id="556210975">
          <w:marLeft w:val="0"/>
          <w:marRight w:val="0"/>
          <w:marTop w:val="0"/>
          <w:marBottom w:val="0"/>
          <w:divBdr>
            <w:top w:val="none" w:sz="0" w:space="0" w:color="auto"/>
            <w:left w:val="none" w:sz="0" w:space="0" w:color="auto"/>
            <w:bottom w:val="none" w:sz="0" w:space="0" w:color="auto"/>
            <w:right w:val="none" w:sz="0" w:space="0" w:color="auto"/>
          </w:divBdr>
          <w:divsChild>
            <w:div w:id="1828520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876162">
      <w:bodyDiv w:val="1"/>
      <w:marLeft w:val="0"/>
      <w:marRight w:val="0"/>
      <w:marTop w:val="0"/>
      <w:marBottom w:val="0"/>
      <w:divBdr>
        <w:top w:val="none" w:sz="0" w:space="0" w:color="auto"/>
        <w:left w:val="none" w:sz="0" w:space="0" w:color="auto"/>
        <w:bottom w:val="none" w:sz="0" w:space="0" w:color="auto"/>
        <w:right w:val="none" w:sz="0" w:space="0" w:color="auto"/>
      </w:divBdr>
      <w:divsChild>
        <w:div w:id="423500479">
          <w:marLeft w:val="0"/>
          <w:marRight w:val="0"/>
          <w:marTop w:val="0"/>
          <w:marBottom w:val="0"/>
          <w:divBdr>
            <w:top w:val="none" w:sz="0" w:space="0" w:color="auto"/>
            <w:left w:val="none" w:sz="0" w:space="0" w:color="auto"/>
            <w:bottom w:val="none" w:sz="0" w:space="0" w:color="auto"/>
            <w:right w:val="none" w:sz="0" w:space="0" w:color="auto"/>
          </w:divBdr>
        </w:div>
        <w:div w:id="1861889884">
          <w:marLeft w:val="0"/>
          <w:marRight w:val="0"/>
          <w:marTop w:val="0"/>
          <w:marBottom w:val="0"/>
          <w:divBdr>
            <w:top w:val="none" w:sz="0" w:space="0" w:color="auto"/>
            <w:left w:val="none" w:sz="0" w:space="0" w:color="auto"/>
            <w:bottom w:val="none" w:sz="0" w:space="0" w:color="auto"/>
            <w:right w:val="none" w:sz="0" w:space="0" w:color="auto"/>
          </w:divBdr>
          <w:divsChild>
            <w:div w:id="290981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192215">
      <w:bodyDiv w:val="1"/>
      <w:marLeft w:val="0"/>
      <w:marRight w:val="0"/>
      <w:marTop w:val="0"/>
      <w:marBottom w:val="0"/>
      <w:divBdr>
        <w:top w:val="none" w:sz="0" w:space="0" w:color="auto"/>
        <w:left w:val="none" w:sz="0" w:space="0" w:color="auto"/>
        <w:bottom w:val="none" w:sz="0" w:space="0" w:color="auto"/>
        <w:right w:val="none" w:sz="0" w:space="0" w:color="auto"/>
      </w:divBdr>
      <w:divsChild>
        <w:div w:id="228425363">
          <w:marLeft w:val="0"/>
          <w:marRight w:val="0"/>
          <w:marTop w:val="0"/>
          <w:marBottom w:val="0"/>
          <w:divBdr>
            <w:top w:val="none" w:sz="0" w:space="0" w:color="auto"/>
            <w:left w:val="none" w:sz="0" w:space="0" w:color="auto"/>
            <w:bottom w:val="none" w:sz="0" w:space="0" w:color="auto"/>
            <w:right w:val="none" w:sz="0" w:space="0" w:color="auto"/>
          </w:divBdr>
          <w:divsChild>
            <w:div w:id="1038621935">
              <w:marLeft w:val="0"/>
              <w:marRight w:val="0"/>
              <w:marTop w:val="0"/>
              <w:marBottom w:val="0"/>
              <w:divBdr>
                <w:top w:val="none" w:sz="0" w:space="0" w:color="auto"/>
                <w:left w:val="none" w:sz="0" w:space="0" w:color="auto"/>
                <w:bottom w:val="none" w:sz="0" w:space="0" w:color="auto"/>
                <w:right w:val="none" w:sz="0" w:space="0" w:color="auto"/>
              </w:divBdr>
            </w:div>
          </w:divsChild>
        </w:div>
        <w:div w:id="130693571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EFEFE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4"/>
    <customShpInfo spid="_x0000_s2078"/>
    <customShpInfo spid="_x0000_s2111"/>
    <customShpInfo spid="_x0000_s2106"/>
    <customShpInfo spid="_x0000_s2104"/>
    <customShpInfo spid="_x0000_s2108"/>
    <customShpInfo spid="_x0000_s2068"/>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4AC205-A53C-4F91-966F-053F842E1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772</TotalTime>
  <Pages>16</Pages>
  <Words>2472</Words>
  <Characters>14095</Characters>
  <Application>Microsoft Office Word</Application>
  <DocSecurity>0</DocSecurity>
  <Lines>117</Lines>
  <Paragraphs>33</Paragraphs>
  <ScaleCrop>false</ScaleCrop>
  <Company>Microsoft</Company>
  <LinksUpToDate>false</LinksUpToDate>
  <CharactersWithSpaces>16534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dc:creator>
  <cp:keywords/>
  <dc:description/>
  <cp:lastModifiedBy>wei</cp:lastModifiedBy>
  <cp:revision>50</cp:revision>
  <cp:lastPrinted>2023-04-03T01:11:00Z</cp:lastPrinted>
  <dcterms:created xsi:type="dcterms:W3CDTF">2023-02-23T00:54:00Z</dcterms:created>
  <dcterms:modified xsi:type="dcterms:W3CDTF">2023-04-03T03:14:00Z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5A346D7624D64BC99304C2453335B232</vt:lpwstr>
  </property>
</Properties>
</file>